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05F27" w14:textId="6F12FB1F" w:rsidR="006D5D75" w:rsidRPr="00920398" w:rsidRDefault="006D5D75" w:rsidP="00920398">
      <w:pPr>
        <w:tabs>
          <w:tab w:val="right" w:pos="9720"/>
        </w:tabs>
        <w:overflowPunct/>
        <w:autoSpaceDE/>
        <w:autoSpaceDN/>
        <w:adjustRightInd/>
        <w:spacing w:after="120"/>
        <w:textAlignment w:val="auto"/>
        <w:outlineLvl w:val="0"/>
        <w:rPr>
          <w:rFonts w:ascii="Arial" w:hAnsi="Arial"/>
          <w:b/>
          <w:noProof/>
          <w:sz w:val="24"/>
        </w:rPr>
      </w:pPr>
      <w:r w:rsidRPr="00920398">
        <w:rPr>
          <w:rFonts w:ascii="Arial" w:hAnsi="Arial"/>
          <w:b/>
          <w:noProof/>
          <w:sz w:val="24"/>
        </w:rPr>
        <w:t>3GPP TSG-RAN2 Meeting #12</w:t>
      </w:r>
      <w:r w:rsidR="004666DA">
        <w:rPr>
          <w:rFonts w:ascii="Arial" w:hAnsi="Arial"/>
          <w:b/>
          <w:noProof/>
          <w:sz w:val="24"/>
        </w:rPr>
        <w:t>8</w:t>
      </w:r>
      <w:r w:rsidRPr="00920398">
        <w:rPr>
          <w:rFonts w:ascii="Arial" w:hAnsi="Arial"/>
          <w:b/>
          <w:noProof/>
          <w:sz w:val="24"/>
        </w:rPr>
        <w:tab/>
      </w:r>
      <w:r w:rsidR="008A7140" w:rsidRPr="008A7140">
        <w:rPr>
          <w:rFonts w:ascii="Arial" w:hAnsi="Arial"/>
          <w:b/>
          <w:noProof/>
          <w:sz w:val="24"/>
        </w:rPr>
        <w:t>R2-24</w:t>
      </w:r>
      <w:r w:rsidR="00044462">
        <w:rPr>
          <w:rFonts w:ascii="Arial" w:hAnsi="Arial"/>
          <w:b/>
          <w:noProof/>
          <w:sz w:val="24"/>
        </w:rPr>
        <w:t>10552</w:t>
      </w:r>
    </w:p>
    <w:p w14:paraId="61035C91" w14:textId="04D61277" w:rsidR="007D03F4" w:rsidRPr="007160BC" w:rsidRDefault="004666DA" w:rsidP="007160BC">
      <w:pPr>
        <w:tabs>
          <w:tab w:val="right" w:pos="9720"/>
        </w:tabs>
        <w:overflowPunct/>
        <w:autoSpaceDE/>
        <w:autoSpaceDN/>
        <w:adjustRightInd/>
        <w:spacing w:after="120"/>
        <w:textAlignment w:val="auto"/>
        <w:outlineLvl w:val="0"/>
        <w:rPr>
          <w:rFonts w:ascii="Arial" w:hAnsi="Arial"/>
          <w:b/>
          <w:noProof/>
          <w:sz w:val="24"/>
        </w:rPr>
      </w:pPr>
      <w:r>
        <w:rPr>
          <w:rFonts w:ascii="Arial" w:hAnsi="Arial"/>
          <w:b/>
          <w:noProof/>
          <w:sz w:val="24"/>
        </w:rPr>
        <w:t>Orlando</w:t>
      </w:r>
      <w:r w:rsidR="007160BC" w:rsidRPr="007160BC">
        <w:rPr>
          <w:rFonts w:ascii="Arial" w:hAnsi="Arial"/>
          <w:b/>
          <w:noProof/>
          <w:sz w:val="24"/>
        </w:rPr>
        <w:t xml:space="preserve">, </w:t>
      </w:r>
      <w:r>
        <w:rPr>
          <w:rFonts w:ascii="Arial" w:hAnsi="Arial"/>
          <w:b/>
          <w:noProof/>
          <w:sz w:val="24"/>
        </w:rPr>
        <w:t>USA</w:t>
      </w:r>
      <w:r w:rsidR="007160BC" w:rsidRPr="007160BC">
        <w:rPr>
          <w:rFonts w:ascii="Arial" w:hAnsi="Arial"/>
          <w:b/>
          <w:noProof/>
          <w:sz w:val="24"/>
        </w:rPr>
        <w:t xml:space="preserve">, </w:t>
      </w:r>
      <w:r>
        <w:rPr>
          <w:rFonts w:ascii="Arial" w:hAnsi="Arial"/>
          <w:b/>
          <w:noProof/>
          <w:sz w:val="24"/>
        </w:rPr>
        <w:t>Nov</w:t>
      </w:r>
      <w:r w:rsidR="00BB02AE">
        <w:rPr>
          <w:rFonts w:ascii="Arial" w:hAnsi="Arial"/>
          <w:b/>
          <w:noProof/>
          <w:sz w:val="24"/>
        </w:rPr>
        <w:t>.</w:t>
      </w:r>
      <w:r>
        <w:rPr>
          <w:rFonts w:ascii="Arial" w:hAnsi="Arial"/>
          <w:b/>
          <w:noProof/>
          <w:sz w:val="24"/>
        </w:rPr>
        <w:t xml:space="preserve"> </w:t>
      </w:r>
      <w:r w:rsidR="00BB02AE">
        <w:rPr>
          <w:rFonts w:ascii="Arial" w:hAnsi="Arial"/>
          <w:b/>
          <w:noProof/>
          <w:sz w:val="24"/>
        </w:rPr>
        <w:t>18-22</w:t>
      </w:r>
      <w:r w:rsidR="007160BC" w:rsidRPr="007160BC">
        <w:rPr>
          <w:rFonts w:ascii="Arial" w:hAnsi="Arial"/>
          <w:b/>
          <w:noProof/>
          <w:sz w:val="24"/>
        </w:rPr>
        <w:t>, 2024</w:t>
      </w:r>
      <w:r w:rsidR="001B46BC">
        <w:rPr>
          <w:bCs/>
          <w:szCs w:val="24"/>
        </w:rPr>
        <w:tab/>
      </w:r>
    </w:p>
    <w:p w14:paraId="0AF20BC2" w14:textId="0729F1BA" w:rsidR="002E203A" w:rsidRPr="009C0B5A" w:rsidRDefault="002E203A" w:rsidP="00920398">
      <w:pPr>
        <w:rPr>
          <w:noProof/>
        </w:rPr>
      </w:pPr>
      <w:r>
        <w:rPr>
          <w:noProof/>
        </w:rPr>
        <w:tab/>
      </w:r>
    </w:p>
    <w:p w14:paraId="3206D182" w14:textId="67394A4A" w:rsidR="004D238B" w:rsidRPr="002F6DA8" w:rsidRDefault="004D238B" w:rsidP="00B71738">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3AC4">
        <w:rPr>
          <w:rFonts w:ascii="Arial" w:hAnsi="Arial" w:cs="Arial"/>
          <w:sz w:val="24"/>
          <w:lang w:val="en-US"/>
        </w:rPr>
        <w:t>8.2.</w:t>
      </w:r>
      <w:r w:rsidR="00044462">
        <w:rPr>
          <w:rFonts w:ascii="Arial" w:hAnsi="Arial" w:cs="Arial"/>
          <w:sz w:val="24"/>
          <w:lang w:val="en-US"/>
        </w:rPr>
        <w:t>5</w:t>
      </w:r>
    </w:p>
    <w:p w14:paraId="3DFD35AA" w14:textId="4DCA5BEF" w:rsidR="002921D4" w:rsidRDefault="00804713" w:rsidP="00B71738">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proofErr w:type="spellStart"/>
      <w:r w:rsidR="00234229" w:rsidRPr="00234229">
        <w:rPr>
          <w:rFonts w:ascii="Arial" w:hAnsi="Arial" w:cs="Arial"/>
          <w:sz w:val="24"/>
          <w:lang w:val="en-US"/>
        </w:rPr>
        <w:t>FS_Ambient_IoT_Solutions</w:t>
      </w:r>
      <w:proofErr w:type="spellEnd"/>
    </w:p>
    <w:p w14:paraId="4AA03D6B" w14:textId="10FF9334" w:rsidR="004D238B" w:rsidRPr="003639B5" w:rsidRDefault="004D238B" w:rsidP="00B71738">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D0FD54D" w:rsidR="00317899" w:rsidRPr="003639B5" w:rsidRDefault="00317899" w:rsidP="00B71738">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6442D6" w:rsidRPr="006442D6">
        <w:rPr>
          <w:rFonts w:ascii="Arial" w:hAnsi="Arial" w:cs="Arial"/>
          <w:sz w:val="24"/>
          <w:lang w:val="en-US"/>
        </w:rPr>
        <w:t>Further aspects of Topology 2</w:t>
      </w:r>
    </w:p>
    <w:p w14:paraId="545521D5" w14:textId="3FB0FEAC" w:rsidR="00317899" w:rsidRPr="003639B5" w:rsidRDefault="00317899" w:rsidP="00B71738">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B71738">
      <w:pPr>
        <w:spacing w:line="276" w:lineRule="auto"/>
        <w:jc w:val="both"/>
        <w:rPr>
          <w:sz w:val="24"/>
          <w:lang w:val="en-US"/>
        </w:rPr>
      </w:pPr>
    </w:p>
    <w:p w14:paraId="2DC1C44D" w14:textId="32206043" w:rsidR="003A1C6C" w:rsidRPr="008E45D6" w:rsidRDefault="005D0C5B" w:rsidP="00B71738">
      <w:pPr>
        <w:pStyle w:val="Heading1"/>
        <w:spacing w:line="276" w:lineRule="auto"/>
        <w:ind w:left="450"/>
      </w:pPr>
      <w:r>
        <w:t>Introduction</w:t>
      </w:r>
    </w:p>
    <w:p w14:paraId="25FAFB46" w14:textId="489DB557" w:rsidR="00A5284D" w:rsidRDefault="002746EA" w:rsidP="00A5284D">
      <w:pPr>
        <w:spacing w:line="276" w:lineRule="auto"/>
      </w:pPr>
      <w:r>
        <w:t>RAN</w:t>
      </w:r>
      <w:r w:rsidR="00014A76">
        <w:t>#10</w:t>
      </w:r>
      <w:r w:rsidR="006E49A8">
        <w:t>3</w:t>
      </w:r>
      <w:r>
        <w:t xml:space="preserve"> approved SI for A</w:t>
      </w:r>
      <w:r w:rsidR="00014A76">
        <w:t xml:space="preserve">mbient </w:t>
      </w:r>
      <w:r>
        <w:t>I</w:t>
      </w:r>
      <w:r w:rsidR="00014A76">
        <w:t>o</w:t>
      </w:r>
      <w:r>
        <w:t>T</w:t>
      </w:r>
      <w:r w:rsidR="00014A76">
        <w:t xml:space="preserve"> in [1]. </w:t>
      </w:r>
      <w:r w:rsidR="00A5284D">
        <w:t xml:space="preserve">TR 38.848 [2] </w:t>
      </w:r>
      <w:r w:rsidR="00DE595C">
        <w:t>refers to the two topologies under consideration as shown below.</w:t>
      </w:r>
    </w:p>
    <w:p w14:paraId="288676AF" w14:textId="1D800829" w:rsidR="00A5284D" w:rsidRPr="00206426" w:rsidRDefault="00A5284D" w:rsidP="008B2AB6">
      <w:pPr>
        <w:pStyle w:val="TH"/>
        <w:spacing w:line="276" w:lineRule="auto"/>
        <w:jc w:val="left"/>
      </w:pPr>
      <w:r w:rsidRPr="00206426">
        <w:rPr>
          <w:noProof/>
          <w:lang w:val="en-US" w:eastAsia="zh-CN"/>
        </w:rPr>
        <w:drawing>
          <wp:inline distT="0" distB="0" distL="0" distR="0" wp14:anchorId="114890DB" wp14:editId="20F00B31">
            <wp:extent cx="2199819" cy="1516380"/>
            <wp:effectExtent l="0" t="0" r="0" b="762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01312" cy="1517409"/>
                    </a:xfrm>
                    <a:prstGeom prst="rect">
                      <a:avLst/>
                    </a:prstGeom>
                    <a:noFill/>
                    <a:ln>
                      <a:noFill/>
                    </a:ln>
                  </pic:spPr>
                </pic:pic>
              </a:graphicData>
            </a:graphic>
          </wp:inline>
        </w:drawing>
      </w:r>
      <w:r w:rsidR="00FC1C35">
        <w:t xml:space="preserve">          </w:t>
      </w:r>
      <w:r w:rsidR="00FC1C35" w:rsidRPr="00206426">
        <w:rPr>
          <w:noProof/>
          <w:lang w:val="en-US" w:eastAsia="zh-CN"/>
        </w:rPr>
        <w:drawing>
          <wp:inline distT="0" distB="0" distL="0" distR="0" wp14:anchorId="43BA0BC8" wp14:editId="09510211">
            <wp:extent cx="2920928" cy="1440180"/>
            <wp:effectExtent l="0" t="0" r="0" b="7620"/>
            <wp:docPr id="1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4333" cy="1441859"/>
                    </a:xfrm>
                    <a:prstGeom prst="rect">
                      <a:avLst/>
                    </a:prstGeom>
                    <a:noFill/>
                    <a:ln>
                      <a:noFill/>
                    </a:ln>
                  </pic:spPr>
                </pic:pic>
              </a:graphicData>
            </a:graphic>
          </wp:inline>
        </w:drawing>
      </w:r>
    </w:p>
    <w:p w14:paraId="0075005A" w14:textId="53C5E010" w:rsidR="00FC1C35" w:rsidRPr="00206426" w:rsidRDefault="00A5284D" w:rsidP="00FC1C35">
      <w:pPr>
        <w:pStyle w:val="TF"/>
        <w:spacing w:after="120" w:line="276" w:lineRule="auto"/>
        <w:ind w:firstLine="720"/>
        <w:jc w:val="left"/>
      </w:pPr>
      <w:r w:rsidRPr="00206426">
        <w:t>Figure 1: Topology 1</w:t>
      </w:r>
      <w:r w:rsidR="00FC1C35">
        <w:tab/>
      </w:r>
      <w:r w:rsidR="00FC1C35">
        <w:tab/>
      </w:r>
      <w:r w:rsidR="00FC1C35">
        <w:tab/>
      </w:r>
      <w:r w:rsidR="00FC1C35">
        <w:tab/>
      </w:r>
      <w:r w:rsidR="00FC1C35">
        <w:tab/>
      </w:r>
      <w:r w:rsidR="00FC1C35" w:rsidRPr="00206426">
        <w:t xml:space="preserve">Figure </w:t>
      </w:r>
      <w:r w:rsidR="00FC1C35" w:rsidRPr="00206426">
        <w:rPr>
          <w:rFonts w:hint="eastAsia"/>
          <w:lang w:eastAsia="zh-CN"/>
        </w:rPr>
        <w:t>2</w:t>
      </w:r>
      <w:r w:rsidR="00FC1C35" w:rsidRPr="00206426">
        <w:t>: Topology 2</w:t>
      </w:r>
    </w:p>
    <w:p w14:paraId="4983F1A3" w14:textId="239B3A70" w:rsidR="00A5284D" w:rsidRDefault="00A5284D" w:rsidP="00A5284D">
      <w:pPr>
        <w:pStyle w:val="TF"/>
        <w:spacing w:after="120" w:line="276" w:lineRule="auto"/>
      </w:pPr>
    </w:p>
    <w:p w14:paraId="517265F3" w14:textId="5245F50A" w:rsidR="00A5284D" w:rsidRDefault="00A5284D" w:rsidP="00A5284D">
      <w:pPr>
        <w:spacing w:line="276" w:lineRule="auto"/>
      </w:pPr>
      <w:r w:rsidRPr="00206426">
        <w:t>In Topology 1, the Ambient IoT device directly and bidirectionally communicates with a base</w:t>
      </w:r>
      <w:r>
        <w:t xml:space="preserve"> </w:t>
      </w:r>
      <w:r w:rsidRPr="00206426">
        <w:t>station. In Topology 2, the Ambient IoT device communicates bidirectionally with an intermediate node between the device and base</w:t>
      </w:r>
      <w:r>
        <w:t xml:space="preserve"> </w:t>
      </w:r>
      <w:r w:rsidRPr="00206426">
        <w:t>station. In this topology,</w:t>
      </w:r>
      <w:r w:rsidR="006C0EEF">
        <w:t xml:space="preserve"> typically</w:t>
      </w:r>
      <w:r w:rsidRPr="00206426">
        <w:t xml:space="preserve"> the intermediate node </w:t>
      </w:r>
      <w:r w:rsidR="006C0EEF">
        <w:t>would be a</w:t>
      </w:r>
      <w:r w:rsidRPr="00206426">
        <w:t xml:space="preserve"> UE capable of </w:t>
      </w:r>
      <w:r w:rsidR="006C0EEF">
        <w:t xml:space="preserve">functioning as </w:t>
      </w:r>
      <w:r w:rsidRPr="00206426">
        <w:t>Ambient IoT</w:t>
      </w:r>
      <w:r w:rsidR="006C0EEF">
        <w:t xml:space="preserve"> Reader</w:t>
      </w:r>
      <w:r w:rsidRPr="00206426">
        <w:t xml:space="preserve">. The </w:t>
      </w:r>
      <w:r w:rsidR="006C0EEF">
        <w:t>Reader</w:t>
      </w:r>
      <w:r w:rsidRPr="00206426">
        <w:t xml:space="preserve"> transfers Ambient IoT data and/or signalling between </w:t>
      </w:r>
      <w:r w:rsidR="006C0EEF">
        <w:t>the base station</w:t>
      </w:r>
      <w:r w:rsidRPr="00206426">
        <w:t xml:space="preserve"> and the Ambient IoT device.</w:t>
      </w:r>
    </w:p>
    <w:p w14:paraId="27179FAF" w14:textId="77777777" w:rsidR="00E724DA" w:rsidRDefault="00E724DA" w:rsidP="00E724DA">
      <w:pPr>
        <w:spacing w:line="276" w:lineRule="auto"/>
      </w:pPr>
      <w:r>
        <w:t>RAN2#127 discussed the Topology 2 aspects and agreed the following:</w:t>
      </w:r>
    </w:p>
    <w:p w14:paraId="5055D54A" w14:textId="77777777" w:rsidR="00E724DA" w:rsidRPr="00CC3906" w:rsidRDefault="00E724DA" w:rsidP="00E724D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CC3906">
        <w:rPr>
          <w:rFonts w:ascii="Arial" w:eastAsia="MS Mincho" w:hAnsi="Arial"/>
          <w:b/>
          <w:bCs/>
          <w:szCs w:val="24"/>
          <w:lang w:eastAsia="en-GB"/>
        </w:rPr>
        <w:t>Agreements</w:t>
      </w:r>
    </w:p>
    <w:p w14:paraId="07E45420" w14:textId="77777777" w:rsidR="00E724DA" w:rsidRPr="00CC3906" w:rsidRDefault="00E724DA" w:rsidP="00E724DA">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C3906">
        <w:rPr>
          <w:rFonts w:ascii="Arial" w:eastAsia="MS Mincho" w:hAnsi="Arial"/>
          <w:szCs w:val="24"/>
          <w:lang w:eastAsia="en-GB"/>
        </w:rPr>
        <w:t>RAN2 is responsible for the interface between intermediate node (i.e. Reader) and RAN for topology 2.</w:t>
      </w:r>
    </w:p>
    <w:p w14:paraId="5D7BF3BD" w14:textId="77777777" w:rsidR="00E724DA" w:rsidRPr="00CC3906" w:rsidRDefault="00E724DA" w:rsidP="00E724DA">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C3906">
        <w:rPr>
          <w:rFonts w:ascii="Arial" w:eastAsia="MS Mincho" w:hAnsi="Arial"/>
          <w:szCs w:val="24"/>
          <w:lang w:eastAsia="en-GB"/>
        </w:rPr>
        <w:t xml:space="preserve">A-IoT air </w:t>
      </w:r>
      <w:proofErr w:type="gramStart"/>
      <w:r w:rsidRPr="00CC3906">
        <w:rPr>
          <w:rFonts w:ascii="Arial" w:eastAsia="MS Mincho" w:hAnsi="Arial"/>
          <w:szCs w:val="24"/>
          <w:lang w:eastAsia="en-GB"/>
        </w:rPr>
        <w:t>interface  in</w:t>
      </w:r>
      <w:proofErr w:type="gramEnd"/>
      <w:r w:rsidRPr="00CC3906">
        <w:rPr>
          <w:rFonts w:ascii="Arial" w:eastAsia="MS Mincho" w:hAnsi="Arial"/>
          <w:szCs w:val="24"/>
          <w:lang w:eastAsia="en-GB"/>
        </w:rPr>
        <w:t xml:space="preserve"> topology 1 between A-IoT device and reader is fully reused in topology 2, i.e. topology is transparent to the A-IoT device and there is no impact on A-IoT device.</w:t>
      </w:r>
    </w:p>
    <w:p w14:paraId="774288A0" w14:textId="77777777" w:rsidR="00E724DA" w:rsidRPr="00CC3906" w:rsidRDefault="00E724DA" w:rsidP="00E724DA">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C3906">
        <w:rPr>
          <w:rFonts w:ascii="Arial" w:eastAsia="MS Mincho" w:hAnsi="Arial"/>
          <w:szCs w:val="24"/>
          <w:lang w:eastAsia="en-GB"/>
        </w:rPr>
        <w:t xml:space="preserve">RAN2 assumes that intermediate UE authorization is performed by upper layers.  RAN2 impact can be studied after further SA/RAN3 progress.  </w:t>
      </w:r>
    </w:p>
    <w:p w14:paraId="4E8062B4" w14:textId="77777777" w:rsidR="00E724DA" w:rsidRPr="00CC3906" w:rsidRDefault="00E724DA" w:rsidP="00E724DA">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C3906">
        <w:rPr>
          <w:rFonts w:ascii="Arial" w:eastAsia="MS Mincho" w:hAnsi="Arial"/>
          <w:szCs w:val="24"/>
          <w:lang w:eastAsia="en-GB"/>
        </w:rPr>
        <w:t>RAN2 will study the impacts to RAN2 based on the SA2 identified architecture options (i.e. no new AS layer architecture options will be studied)</w:t>
      </w:r>
    </w:p>
    <w:p w14:paraId="2E57618B" w14:textId="77777777" w:rsidR="00E724DA" w:rsidRPr="00CC3906" w:rsidRDefault="00E724DA" w:rsidP="00E724DA">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C3906">
        <w:rPr>
          <w:rFonts w:ascii="Arial" w:eastAsia="MS Mincho" w:hAnsi="Arial"/>
          <w:szCs w:val="24"/>
          <w:lang w:eastAsia="en-GB"/>
        </w:rPr>
        <w:t xml:space="preserve">NW is in control of resources to be used by </w:t>
      </w:r>
      <w:proofErr w:type="spellStart"/>
      <w:r w:rsidRPr="00CC3906">
        <w:rPr>
          <w:rFonts w:ascii="Arial" w:eastAsia="MS Mincho" w:hAnsi="Arial"/>
          <w:szCs w:val="24"/>
          <w:lang w:eastAsia="en-GB"/>
        </w:rPr>
        <w:t>AIoT</w:t>
      </w:r>
      <w:proofErr w:type="spellEnd"/>
      <w:r w:rsidRPr="00CC3906">
        <w:rPr>
          <w:rFonts w:ascii="Arial" w:eastAsia="MS Mincho" w:hAnsi="Arial"/>
          <w:szCs w:val="24"/>
          <w:lang w:eastAsia="en-GB"/>
        </w:rPr>
        <w:t xml:space="preserve"> air interface.    </w:t>
      </w:r>
    </w:p>
    <w:p w14:paraId="6945D647" w14:textId="77777777" w:rsidR="00E724DA" w:rsidRPr="00CC3906" w:rsidRDefault="00E724DA" w:rsidP="00E724DA">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C3906">
        <w:rPr>
          <w:rFonts w:ascii="Arial" w:eastAsia="MS Mincho" w:hAnsi="Arial"/>
          <w:szCs w:val="24"/>
          <w:lang w:eastAsia="en-GB"/>
        </w:rPr>
        <w:lastRenderedPageBreak/>
        <w:t xml:space="preserve">Will support in-coverage and study cases for reader “temporarily” out of connection (e.g. RLF, HO).  May consider extendibility to future “temporarily” out of coverage case with full NW control of resources (if possible).    </w:t>
      </w:r>
    </w:p>
    <w:p w14:paraId="373A5841" w14:textId="77777777" w:rsidR="00E724DA" w:rsidRPr="00206426" w:rsidRDefault="00E724DA" w:rsidP="00E724DA">
      <w:pPr>
        <w:spacing w:line="276" w:lineRule="auto"/>
      </w:pPr>
    </w:p>
    <w:p w14:paraId="2C95FF35" w14:textId="6E052395" w:rsidR="00E162A1" w:rsidRDefault="00E162A1" w:rsidP="00B71738">
      <w:pPr>
        <w:spacing w:line="276" w:lineRule="auto"/>
      </w:pPr>
      <w:r>
        <w:t>Further, in RAN2#127bis, following was agreed:</w:t>
      </w:r>
    </w:p>
    <w:p w14:paraId="66DEF484" w14:textId="77777777" w:rsidR="00655AFD" w:rsidRPr="00655AFD" w:rsidRDefault="00655AFD" w:rsidP="00655AFD">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12576797" w14:textId="77777777" w:rsidR="00655AFD" w:rsidRPr="00655AFD" w:rsidRDefault="00655AFD" w:rsidP="00655A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655AFD">
        <w:rPr>
          <w:rFonts w:ascii="Arial" w:eastAsia="MS Mincho" w:hAnsi="Arial"/>
          <w:szCs w:val="24"/>
          <w:lang w:eastAsia="en-GB"/>
        </w:rPr>
        <w:t xml:space="preserve"> </w:t>
      </w:r>
      <w:r w:rsidRPr="00655AFD">
        <w:rPr>
          <w:rFonts w:ascii="Arial" w:eastAsia="MS Mincho" w:hAnsi="Arial"/>
          <w:b/>
          <w:bCs/>
          <w:szCs w:val="24"/>
          <w:lang w:eastAsia="en-GB"/>
        </w:rPr>
        <w:t xml:space="preserve">Agreements </w:t>
      </w:r>
    </w:p>
    <w:p w14:paraId="3E2DB418" w14:textId="77777777" w:rsidR="00655AFD" w:rsidRPr="00655AFD" w:rsidRDefault="00655AFD" w:rsidP="00655AFD">
      <w:pPr>
        <w:numPr>
          <w:ilvl w:val="0"/>
          <w:numId w:val="22"/>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655AFD">
        <w:rPr>
          <w:rFonts w:ascii="Arial" w:eastAsia="MS Mincho" w:hAnsi="Arial"/>
          <w:bCs/>
          <w:szCs w:val="24"/>
          <w:lang w:eastAsia="en-GB"/>
        </w:rPr>
        <w:t xml:space="preserve">Dedicated resource configuration is only given to the UE reader via dedicated signalling.  Mechanisms for shared resource pool amongst readers are not considered in this release.  </w:t>
      </w:r>
    </w:p>
    <w:p w14:paraId="3A2A7C03" w14:textId="77777777" w:rsidR="00655AFD" w:rsidRPr="00655AFD" w:rsidRDefault="00655AFD" w:rsidP="00655AFD">
      <w:pPr>
        <w:numPr>
          <w:ilvl w:val="0"/>
          <w:numId w:val="22"/>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655AFD">
        <w:rPr>
          <w:rFonts w:ascii="Arial" w:eastAsia="MS Mincho" w:hAnsi="Arial"/>
          <w:bCs/>
          <w:szCs w:val="24"/>
          <w:lang w:eastAsia="en-GB"/>
        </w:rPr>
        <w:t xml:space="preserve">The UE may perform the </w:t>
      </w:r>
      <w:proofErr w:type="spellStart"/>
      <w:r w:rsidRPr="00655AFD">
        <w:rPr>
          <w:rFonts w:ascii="Arial" w:eastAsia="MS Mincho" w:hAnsi="Arial"/>
          <w:bCs/>
          <w:szCs w:val="24"/>
          <w:lang w:eastAsia="en-GB"/>
        </w:rPr>
        <w:t>AIoT</w:t>
      </w:r>
      <w:proofErr w:type="spellEnd"/>
      <w:r w:rsidRPr="00655AFD">
        <w:rPr>
          <w:rFonts w:ascii="Arial" w:eastAsia="MS Mincho" w:hAnsi="Arial"/>
          <w:bCs/>
          <w:szCs w:val="24"/>
          <w:lang w:eastAsia="en-GB"/>
        </w:rPr>
        <w:t xml:space="preserve"> procedure on </w:t>
      </w:r>
      <w:proofErr w:type="spellStart"/>
      <w:r w:rsidRPr="00655AFD">
        <w:rPr>
          <w:rFonts w:ascii="Arial" w:eastAsia="MS Mincho" w:hAnsi="Arial"/>
          <w:bCs/>
          <w:szCs w:val="24"/>
          <w:lang w:eastAsia="en-GB"/>
        </w:rPr>
        <w:t>AIoT</w:t>
      </w:r>
      <w:proofErr w:type="spellEnd"/>
      <w:r w:rsidRPr="00655AFD">
        <w:rPr>
          <w:rFonts w:ascii="Arial" w:eastAsia="MS Mincho" w:hAnsi="Arial"/>
          <w:bCs/>
          <w:szCs w:val="24"/>
          <w:lang w:eastAsia="en-GB"/>
        </w:rPr>
        <w:t xml:space="preserve">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0AE461EC" w14:textId="77777777" w:rsidR="00655AFD" w:rsidRPr="00655AFD" w:rsidRDefault="00655AFD" w:rsidP="00655AFD">
      <w:pPr>
        <w:numPr>
          <w:ilvl w:val="0"/>
          <w:numId w:val="22"/>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655AFD">
        <w:rPr>
          <w:rFonts w:ascii="Arial" w:eastAsia="MS Mincho" w:hAnsi="Arial"/>
          <w:bCs/>
          <w:szCs w:val="24"/>
          <w:lang w:eastAsia="en-GB"/>
        </w:rPr>
        <w:t xml:space="preserve">The </w:t>
      </w:r>
      <w:proofErr w:type="spellStart"/>
      <w:r w:rsidRPr="00655AFD">
        <w:rPr>
          <w:rFonts w:ascii="Arial" w:eastAsia="MS Mincho" w:hAnsi="Arial"/>
          <w:bCs/>
          <w:szCs w:val="24"/>
          <w:lang w:eastAsia="en-GB"/>
        </w:rPr>
        <w:t>AIoT</w:t>
      </w:r>
      <w:proofErr w:type="spellEnd"/>
      <w:r w:rsidRPr="00655AFD">
        <w:rPr>
          <w:rFonts w:ascii="Arial" w:eastAsia="MS Mincho" w:hAnsi="Arial"/>
          <w:bCs/>
          <w:szCs w:val="24"/>
          <w:lang w:eastAsia="en-GB"/>
        </w:rPr>
        <w:t xml:space="preserve"> radio resource can be (re)configured during RRC reconfiguration (including during HO procedure, after re-establishment, etc).    </w:t>
      </w:r>
    </w:p>
    <w:p w14:paraId="540AE324" w14:textId="77777777" w:rsidR="00655AFD" w:rsidRDefault="00655AFD" w:rsidP="00B71738">
      <w:pPr>
        <w:spacing w:line="276" w:lineRule="auto"/>
      </w:pPr>
    </w:p>
    <w:p w14:paraId="683D990B" w14:textId="2F726EA1" w:rsidR="004B69D9" w:rsidRDefault="00F42C09" w:rsidP="00B71738">
      <w:pPr>
        <w:spacing w:line="276" w:lineRule="auto"/>
        <w:rPr>
          <w:rFonts w:eastAsia="SimSun"/>
          <w:b/>
          <w:bCs/>
          <w:lang w:eastAsia="ja-JP"/>
        </w:rPr>
      </w:pPr>
      <w:r>
        <w:t xml:space="preserve">This document </w:t>
      </w:r>
      <w:r w:rsidR="008C05DA">
        <w:t>discusses</w:t>
      </w:r>
      <w:r w:rsidR="00CC3906">
        <w:t xml:space="preserve"> remaining aspects</w:t>
      </w:r>
      <w:r w:rsidR="008C05DA">
        <w:t xml:space="preserve"> about </w:t>
      </w:r>
      <w:r w:rsidR="008C05DA" w:rsidRPr="003F52B0">
        <w:rPr>
          <w:b/>
          <w:bCs/>
        </w:rPr>
        <w:t>topology 2</w:t>
      </w:r>
      <w:r w:rsidR="002746EA">
        <w:t xml:space="preserve"> for A</w:t>
      </w:r>
      <w:r w:rsidR="00DE6FFF">
        <w:t xml:space="preserve">mbient </w:t>
      </w:r>
      <w:r w:rsidR="002746EA">
        <w:t>I</w:t>
      </w:r>
      <w:r w:rsidR="00DE6FFF">
        <w:t>o</w:t>
      </w:r>
      <w:r w:rsidR="002746EA">
        <w:t>T</w:t>
      </w:r>
      <w:r w:rsidR="00644B9B" w:rsidRPr="5297B405">
        <w:rPr>
          <w:rFonts w:eastAsia="SimSun"/>
          <w:lang w:eastAsia="ja-JP"/>
        </w:rPr>
        <w:t>.</w:t>
      </w:r>
    </w:p>
    <w:p w14:paraId="20A265B5" w14:textId="77777777" w:rsidR="00451BCC" w:rsidRPr="0021304A" w:rsidRDefault="00451BCC" w:rsidP="00B71738">
      <w:pPr>
        <w:spacing w:line="276" w:lineRule="auto"/>
        <w:rPr>
          <w:b/>
          <w:bCs/>
        </w:rPr>
      </w:pPr>
    </w:p>
    <w:p w14:paraId="70D202BB" w14:textId="7AA404C7" w:rsidR="00DA7916" w:rsidRDefault="005F09D6" w:rsidP="00B71738">
      <w:pPr>
        <w:pStyle w:val="Heading1"/>
        <w:spacing w:line="276" w:lineRule="auto"/>
        <w:ind w:left="450"/>
      </w:pPr>
      <w:r>
        <w:t>Discussion</w:t>
      </w:r>
    </w:p>
    <w:p w14:paraId="6F57A5C7" w14:textId="57D70E97" w:rsidR="00C34B8C" w:rsidRDefault="008C3687" w:rsidP="00C34B8C">
      <w:pPr>
        <w:pStyle w:val="Heading2"/>
        <w:spacing w:line="276" w:lineRule="auto"/>
        <w:ind w:left="540" w:hanging="540"/>
      </w:pPr>
      <w:r>
        <w:t>Validity of r</w:t>
      </w:r>
      <w:r w:rsidR="00C34B8C">
        <w:t xml:space="preserve">esource </w:t>
      </w:r>
      <w:r>
        <w:t>configuration</w:t>
      </w:r>
      <w:r w:rsidR="00C34B8C">
        <w:t xml:space="preserve"> </w:t>
      </w:r>
      <w:r w:rsidR="00EC600B" w:rsidRPr="0082488E">
        <w:rPr>
          <w:i/>
          <w:iCs w:val="0"/>
        </w:rPr>
        <w:t>for</w:t>
      </w:r>
      <w:r w:rsidR="00EC600B">
        <w:t xml:space="preserve"> the Reader</w:t>
      </w:r>
    </w:p>
    <w:p w14:paraId="08F3B0B5" w14:textId="4EA5B633" w:rsidR="0076631A" w:rsidRPr="0076631A" w:rsidRDefault="0076631A" w:rsidP="00C34B8C">
      <w:pPr>
        <w:spacing w:line="276" w:lineRule="auto"/>
      </w:pPr>
      <w:r>
        <w:t>Note that</w:t>
      </w:r>
      <w:r w:rsidR="0071469D">
        <w:t>, in the following discussion,</w:t>
      </w:r>
      <w:r>
        <w:t xml:space="preserve"> </w:t>
      </w:r>
      <w:r>
        <w:rPr>
          <w:i/>
          <w:iCs/>
        </w:rPr>
        <w:t>resource allocation</w:t>
      </w:r>
      <w:r>
        <w:t xml:space="preserve"> </w:t>
      </w:r>
      <w:r w:rsidR="00112D86">
        <w:t xml:space="preserve">and </w:t>
      </w:r>
      <w:r w:rsidR="00112D86">
        <w:rPr>
          <w:i/>
          <w:iCs/>
        </w:rPr>
        <w:t xml:space="preserve">resource configuration </w:t>
      </w:r>
      <w:proofErr w:type="gramStart"/>
      <w:r>
        <w:t>refers</w:t>
      </w:r>
      <w:proofErr w:type="gramEnd"/>
      <w:r>
        <w:t xml:space="preserve"> to the allocation</w:t>
      </w:r>
      <w:r w:rsidR="00112D86">
        <w:t>/configuration</w:t>
      </w:r>
      <w:r>
        <w:t xml:space="preserve"> of the </w:t>
      </w:r>
      <w:r w:rsidR="0071469D">
        <w:t xml:space="preserve">radio </w:t>
      </w:r>
      <w:r>
        <w:t xml:space="preserve">resources </w:t>
      </w:r>
      <w:r w:rsidR="0071469D">
        <w:rPr>
          <w:i/>
          <w:iCs/>
        </w:rPr>
        <w:t>for</w:t>
      </w:r>
      <w:r>
        <w:t xml:space="preserve"> the UE/Reader </w:t>
      </w:r>
      <w:r w:rsidR="0071469D">
        <w:t xml:space="preserve">that can </w:t>
      </w:r>
      <w:r>
        <w:t xml:space="preserve">be used in R2D/D2R link, but not the allocation of resources </w:t>
      </w:r>
      <w:r>
        <w:rPr>
          <w:i/>
          <w:iCs/>
        </w:rPr>
        <w:t xml:space="preserve">by </w:t>
      </w:r>
      <w:r>
        <w:t xml:space="preserve">the reader for </w:t>
      </w:r>
      <w:r w:rsidR="00EC600B">
        <w:t xml:space="preserve">the </w:t>
      </w:r>
      <w:r>
        <w:t>R2D/D2R link.</w:t>
      </w:r>
    </w:p>
    <w:p w14:paraId="1C7B3E3E" w14:textId="6439ACEF" w:rsidR="00086C29" w:rsidRDefault="00556626" w:rsidP="00B71738">
      <w:pPr>
        <w:spacing w:line="276" w:lineRule="auto"/>
      </w:pPr>
      <w:r>
        <w:t xml:space="preserve">In our view, </w:t>
      </w:r>
      <w:r w:rsidR="00086C29">
        <w:t>the resource validity should include potentially the time when UE reader is in IDLE/INACTIVE</w:t>
      </w:r>
      <w:r w:rsidR="008938F6">
        <w:t xml:space="preserve">, i.e. moving to </w:t>
      </w:r>
      <w:r w:rsidR="00743ED6">
        <w:t xml:space="preserve">IDLE or INACTIVE should not be a sole reason to release </w:t>
      </w:r>
      <w:proofErr w:type="spellStart"/>
      <w:r w:rsidR="00743ED6">
        <w:t>AIoT</w:t>
      </w:r>
      <w:proofErr w:type="spellEnd"/>
      <w:r w:rsidR="00743ED6">
        <w:t xml:space="preserve"> resources and abandon </w:t>
      </w:r>
      <w:proofErr w:type="spellStart"/>
      <w:r w:rsidR="00743ED6">
        <w:t>AIoT</w:t>
      </w:r>
      <w:proofErr w:type="spellEnd"/>
      <w:r w:rsidR="00743ED6">
        <w:t xml:space="preserve"> operation</w:t>
      </w:r>
      <w:r w:rsidR="00827144">
        <w:t xml:space="preserve"> within a reasonable </w:t>
      </w:r>
      <w:r w:rsidR="00214D72">
        <w:t>timeframe</w:t>
      </w:r>
      <w:r w:rsidR="00086C29">
        <w:t>.</w:t>
      </w:r>
    </w:p>
    <w:p w14:paraId="44F5FF7F" w14:textId="7730C10B" w:rsidR="00277569" w:rsidRDefault="00E643BC" w:rsidP="005C11F5">
      <w:pPr>
        <w:pStyle w:val="Observation"/>
      </w:pPr>
      <w:bookmarkStart w:id="1" w:name="_Toc178760250"/>
      <w:bookmarkStart w:id="2" w:name="_Toc178798731"/>
      <w:bookmarkStart w:id="3" w:name="_Toc178882709"/>
      <w:bookmarkStart w:id="4" w:name="_Toc178883145"/>
      <w:bookmarkStart w:id="5" w:name="_Toc181781464"/>
      <w:bookmarkStart w:id="6" w:name="_Toc181782015"/>
      <w:bookmarkStart w:id="7" w:name="_Toc181802859"/>
      <w:bookmarkStart w:id="8" w:name="_Toc181803495"/>
      <w:bookmarkStart w:id="9" w:name="_Toc181805760"/>
      <w:bookmarkStart w:id="10" w:name="_Toc181881868"/>
      <w:bookmarkStart w:id="11" w:name="_Toc181883808"/>
      <w:bookmarkStart w:id="12" w:name="_Toc181883962"/>
      <w:bookmarkStart w:id="13" w:name="_Toc181884087"/>
      <w:bookmarkStart w:id="14" w:name="_Toc181901868"/>
      <w:r>
        <w:t xml:space="preserve">UE reader being released to </w:t>
      </w:r>
      <w:r w:rsidR="002C5140">
        <w:t>RRC_</w:t>
      </w:r>
      <w:r w:rsidR="007F184C">
        <w:t xml:space="preserve">IDLE or </w:t>
      </w:r>
      <w:r w:rsidR="002C5140">
        <w:t>RRC_</w:t>
      </w:r>
      <w:r w:rsidR="007F184C">
        <w:t>INACTIVE</w:t>
      </w:r>
      <w:r w:rsidR="00277569">
        <w:t xml:space="preserve"> shall not </w:t>
      </w:r>
      <w:r w:rsidR="007F184C">
        <w:t xml:space="preserve">be </w:t>
      </w:r>
      <w:r w:rsidR="005C3A71">
        <w:t>the</w:t>
      </w:r>
      <w:r w:rsidR="007F184C">
        <w:t xml:space="preserve"> sole reason to </w:t>
      </w:r>
      <w:r w:rsidR="00277569">
        <w:t>require the Reader to abandon</w:t>
      </w:r>
      <w:r w:rsidR="000F2F9F">
        <w:t xml:space="preserve"> an ongoing </w:t>
      </w:r>
      <w:proofErr w:type="spellStart"/>
      <w:r w:rsidR="000F2F9F">
        <w:t>AIoT</w:t>
      </w:r>
      <w:proofErr w:type="spellEnd"/>
      <w:r w:rsidR="000F2F9F">
        <w:t xml:space="preserve"> operation and</w:t>
      </w:r>
      <w:r w:rsidR="002C5140">
        <w:t>/or</w:t>
      </w:r>
      <w:r w:rsidR="000F2F9F">
        <w:t xml:space="preserve"> the</w:t>
      </w:r>
      <w:r w:rsidR="00277569">
        <w:t xml:space="preserve"> </w:t>
      </w:r>
      <w:proofErr w:type="spellStart"/>
      <w:r w:rsidR="00277569">
        <w:t>AIoT</w:t>
      </w:r>
      <w:proofErr w:type="spellEnd"/>
      <w:r w:rsidR="00277569">
        <w:t xml:space="preserve"> resources </w:t>
      </w:r>
      <w:r w:rsidR="00FA0B03">
        <w:t>allocated</w:t>
      </w:r>
      <w:r w:rsidR="00277569">
        <w:t xml:space="preserve"> to it by the NW unless the resources have become invalid for other reason (e.g. based on timer or NW reconfigured </w:t>
      </w:r>
      <w:r w:rsidR="007F184C">
        <w:t>or explicitly</w:t>
      </w:r>
      <w:r w:rsidR="00277569">
        <w:t xml:space="preserve"> released the resource, etc.).</w:t>
      </w:r>
      <w:bookmarkEnd w:id="1"/>
      <w:bookmarkEnd w:id="2"/>
      <w:bookmarkEnd w:id="3"/>
      <w:bookmarkEnd w:id="4"/>
      <w:bookmarkEnd w:id="5"/>
      <w:bookmarkEnd w:id="6"/>
      <w:bookmarkEnd w:id="7"/>
      <w:bookmarkEnd w:id="8"/>
      <w:bookmarkEnd w:id="9"/>
      <w:bookmarkEnd w:id="10"/>
      <w:bookmarkEnd w:id="11"/>
      <w:bookmarkEnd w:id="12"/>
      <w:bookmarkEnd w:id="13"/>
      <w:bookmarkEnd w:id="14"/>
    </w:p>
    <w:p w14:paraId="481BAB42" w14:textId="52170E1B" w:rsidR="00362308" w:rsidRDefault="00240069" w:rsidP="00B71738">
      <w:pPr>
        <w:spacing w:line="276" w:lineRule="auto"/>
      </w:pPr>
      <w:r>
        <w:t xml:space="preserve">To keep the design simple, </w:t>
      </w:r>
      <w:r w:rsidR="00214D72">
        <w:t>timer-based</w:t>
      </w:r>
      <w:r w:rsidR="00362308">
        <w:t xml:space="preserve"> resource validity can be considered.</w:t>
      </w:r>
    </w:p>
    <w:p w14:paraId="2F6F2AF0" w14:textId="26E7029D" w:rsidR="00362308" w:rsidRDefault="00362308" w:rsidP="005C11F5">
      <w:pPr>
        <w:pStyle w:val="Observation"/>
      </w:pPr>
      <w:bookmarkStart w:id="15" w:name="_Toc181781465"/>
      <w:bookmarkStart w:id="16" w:name="_Toc181782016"/>
      <w:bookmarkStart w:id="17" w:name="_Toc181802860"/>
      <w:bookmarkStart w:id="18" w:name="_Toc181803496"/>
      <w:bookmarkStart w:id="19" w:name="_Toc181805761"/>
      <w:bookmarkStart w:id="20" w:name="_Toc181881869"/>
      <w:bookmarkStart w:id="21" w:name="_Toc181883809"/>
      <w:bookmarkStart w:id="22" w:name="_Toc181883963"/>
      <w:bookmarkStart w:id="23" w:name="_Toc181884088"/>
      <w:bookmarkStart w:id="24" w:name="_Toc181901869"/>
      <w:r>
        <w:t>Timer based</w:t>
      </w:r>
      <w:r w:rsidR="00890AF8">
        <w:t xml:space="preserve"> resource configuration</w:t>
      </w:r>
      <w:r>
        <w:t xml:space="preserve"> validity is simple</w:t>
      </w:r>
      <w:r w:rsidR="00890AF8">
        <w:t xml:space="preserve"> and fully under NW control</w:t>
      </w:r>
      <w:r>
        <w:t>.</w:t>
      </w:r>
      <w:bookmarkEnd w:id="15"/>
      <w:bookmarkEnd w:id="16"/>
      <w:bookmarkEnd w:id="17"/>
      <w:bookmarkEnd w:id="18"/>
      <w:bookmarkEnd w:id="19"/>
      <w:bookmarkEnd w:id="20"/>
      <w:bookmarkEnd w:id="21"/>
      <w:bookmarkEnd w:id="22"/>
      <w:bookmarkEnd w:id="23"/>
      <w:bookmarkEnd w:id="24"/>
    </w:p>
    <w:p w14:paraId="607A92D7" w14:textId="77777777" w:rsidR="005C3A71" w:rsidRDefault="00F86859" w:rsidP="00B71738">
      <w:pPr>
        <w:spacing w:line="276" w:lineRule="auto"/>
      </w:pPr>
      <w:r>
        <w:t xml:space="preserve">Furthermore, </w:t>
      </w:r>
      <w:r w:rsidR="00240069">
        <w:t xml:space="preserve">it would be beneficial for the NW to </w:t>
      </w:r>
      <w:r w:rsidR="00E31AA8">
        <w:t>be aware of the radio resources needed by a certain reader at a certain time for the more efficient operation.</w:t>
      </w:r>
      <w:r w:rsidR="00EA086A">
        <w:t xml:space="preserve"> </w:t>
      </w:r>
      <w:r w:rsidR="005B333D">
        <w:t xml:space="preserve">Based on the </w:t>
      </w:r>
      <w:r w:rsidR="004F2AA9">
        <w:t xml:space="preserve">messages from the </w:t>
      </w:r>
      <w:proofErr w:type="spellStart"/>
      <w:r w:rsidR="004F2AA9">
        <w:t>AIoT</w:t>
      </w:r>
      <w:proofErr w:type="spellEnd"/>
      <w:r w:rsidR="00634804">
        <w:t xml:space="preserve"> Function (</w:t>
      </w:r>
      <w:proofErr w:type="spellStart"/>
      <w:r w:rsidR="00634804">
        <w:t>AIoTF</w:t>
      </w:r>
      <w:proofErr w:type="spellEnd"/>
      <w:r w:rsidR="00634804">
        <w:t>)</w:t>
      </w:r>
      <w:r w:rsidR="004F2AA9">
        <w:t xml:space="preserve"> to the UE reader</w:t>
      </w:r>
      <w:r w:rsidR="00961A5E">
        <w:t>,</w:t>
      </w:r>
      <w:r w:rsidR="004F2AA9">
        <w:t xml:space="preserve"> </w:t>
      </w:r>
      <w:r w:rsidR="00961A5E">
        <w:t xml:space="preserve">e.g. </w:t>
      </w:r>
      <w:r w:rsidR="004F2AA9">
        <w:t xml:space="preserve">to perform an inventory or a command, the reader UE can request the </w:t>
      </w:r>
      <w:r w:rsidR="00F60616">
        <w:t xml:space="preserve">needed radio resources </w:t>
      </w:r>
      <w:r w:rsidR="00961A5E">
        <w:t xml:space="preserve">from the </w:t>
      </w:r>
      <w:proofErr w:type="spellStart"/>
      <w:r w:rsidR="00961A5E">
        <w:t>gNB</w:t>
      </w:r>
      <w:proofErr w:type="spellEnd"/>
      <w:r w:rsidR="00F60616">
        <w:t xml:space="preserve">. </w:t>
      </w:r>
      <w:r w:rsidR="005E7DF5">
        <w:t xml:space="preserve">This request can help the </w:t>
      </w:r>
      <w:proofErr w:type="spellStart"/>
      <w:r w:rsidR="00961A5E">
        <w:t>gNB</w:t>
      </w:r>
      <w:proofErr w:type="spellEnd"/>
      <w:r w:rsidR="005E7DF5">
        <w:t xml:space="preserve"> </w:t>
      </w:r>
      <w:r w:rsidR="00961A5E">
        <w:t xml:space="preserve">scheduler </w:t>
      </w:r>
      <w:r w:rsidR="005E7DF5">
        <w:t xml:space="preserve">to efficiently allocate the radio resources for the UE reader for the </w:t>
      </w:r>
      <w:proofErr w:type="spellStart"/>
      <w:r w:rsidR="005E7DF5">
        <w:t>AIoT</w:t>
      </w:r>
      <w:proofErr w:type="spellEnd"/>
      <w:r w:rsidR="005E7DF5">
        <w:t xml:space="preserve"> operation. </w:t>
      </w:r>
    </w:p>
    <w:p w14:paraId="2DB583BA" w14:textId="5CD7DE5E" w:rsidR="00F4085E" w:rsidRDefault="003D6D2F" w:rsidP="00B71738">
      <w:pPr>
        <w:spacing w:line="276" w:lineRule="auto"/>
      </w:pPr>
      <w:r>
        <w:t xml:space="preserve">In addition, the </w:t>
      </w:r>
      <w:proofErr w:type="spellStart"/>
      <w:r>
        <w:t>AIoT</w:t>
      </w:r>
      <w:proofErr w:type="spellEnd"/>
      <w:r>
        <w:t xml:space="preserve"> resources that the UE reader </w:t>
      </w:r>
      <w:proofErr w:type="gramStart"/>
      <w:r>
        <w:t>is able to</w:t>
      </w:r>
      <w:proofErr w:type="gramEnd"/>
      <w:r>
        <w:t xml:space="preserve"> utilize may also depend on the deployment information </w:t>
      </w:r>
      <w:r w:rsidR="00F87427">
        <w:t xml:space="preserve">where the reader may have better knowledge. For example, the tags deployed under a certain reader </w:t>
      </w:r>
      <w:r w:rsidR="00C03C61">
        <w:t>may be able to</w:t>
      </w:r>
      <w:r w:rsidR="00F87427">
        <w:t xml:space="preserve"> </w:t>
      </w:r>
      <w:r w:rsidR="00F87427">
        <w:lastRenderedPageBreak/>
        <w:t>only work in a certain frequency band,</w:t>
      </w:r>
      <w:r w:rsidR="00C03C61">
        <w:t xml:space="preserve"> and without such knowledge,</w:t>
      </w:r>
      <w:r w:rsidR="00F87427">
        <w:t xml:space="preserve"> </w:t>
      </w:r>
      <w:proofErr w:type="spellStart"/>
      <w:r w:rsidR="00F11D6A">
        <w:t>gNB</w:t>
      </w:r>
      <w:proofErr w:type="spellEnd"/>
      <w:r w:rsidR="00F11D6A">
        <w:t xml:space="preserve"> providing </w:t>
      </w:r>
      <w:proofErr w:type="spellStart"/>
      <w:r w:rsidR="00F11D6A">
        <w:t>AIoT</w:t>
      </w:r>
      <w:proofErr w:type="spellEnd"/>
      <w:r w:rsidR="00F11D6A">
        <w:t xml:space="preserve"> resources autonomously in another band will basically make the </w:t>
      </w:r>
      <w:proofErr w:type="spellStart"/>
      <w:r w:rsidR="00F11D6A">
        <w:t>AIoT</w:t>
      </w:r>
      <w:proofErr w:type="spellEnd"/>
      <w:r w:rsidR="00F11D6A">
        <w:t xml:space="preserve"> reader </w:t>
      </w:r>
      <w:r w:rsidR="00C03C61">
        <w:t>inoperable with the tags</w:t>
      </w:r>
      <w:r w:rsidR="00F11D6A">
        <w:t xml:space="preserve">. </w:t>
      </w:r>
    </w:p>
    <w:p w14:paraId="590FD6A1" w14:textId="747EA643" w:rsidR="00253DB8" w:rsidRDefault="005C3A71" w:rsidP="00E82C6C">
      <w:pPr>
        <w:spacing w:line="276" w:lineRule="auto"/>
        <w:jc w:val="center"/>
      </w:pPr>
      <w:r w:rsidRPr="005C3A71">
        <w:drawing>
          <wp:inline distT="0" distB="0" distL="0" distR="0" wp14:anchorId="39BD510D" wp14:editId="21888DDD">
            <wp:extent cx="3223349" cy="2449746"/>
            <wp:effectExtent l="0" t="0" r="0" b="8255"/>
            <wp:docPr id="677271851" name="Picture 1"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271851" name="Picture 1" descr="A diagram of a software system&#10;&#10;Description automatically generated"/>
                    <pic:cNvPicPr/>
                  </pic:nvPicPr>
                  <pic:blipFill>
                    <a:blip r:embed="rId14"/>
                    <a:stretch>
                      <a:fillRect/>
                    </a:stretch>
                  </pic:blipFill>
                  <pic:spPr>
                    <a:xfrm>
                      <a:off x="0" y="0"/>
                      <a:ext cx="3251336" cy="2471016"/>
                    </a:xfrm>
                    <a:prstGeom prst="rect">
                      <a:avLst/>
                    </a:prstGeom>
                  </pic:spPr>
                </pic:pic>
              </a:graphicData>
            </a:graphic>
          </wp:inline>
        </w:drawing>
      </w:r>
    </w:p>
    <w:p w14:paraId="12C84F8C" w14:textId="77777777" w:rsidR="00253DB8" w:rsidRDefault="00253DB8" w:rsidP="00B71738">
      <w:pPr>
        <w:spacing w:line="276" w:lineRule="auto"/>
      </w:pPr>
    </w:p>
    <w:p w14:paraId="3E543C6B" w14:textId="399A4939" w:rsidR="002A4C83" w:rsidRDefault="002A4C83" w:rsidP="005C11F5">
      <w:pPr>
        <w:pStyle w:val="Observation"/>
      </w:pPr>
      <w:bookmarkStart w:id="25" w:name="_Toc178760251"/>
      <w:bookmarkStart w:id="26" w:name="_Toc178798732"/>
      <w:bookmarkStart w:id="27" w:name="_Toc178882710"/>
      <w:bookmarkStart w:id="28" w:name="_Toc178883146"/>
      <w:bookmarkStart w:id="29" w:name="_Toc181781466"/>
      <w:bookmarkStart w:id="30" w:name="_Toc181782017"/>
      <w:bookmarkStart w:id="31" w:name="_Toc181802861"/>
      <w:bookmarkStart w:id="32" w:name="_Toc181803497"/>
      <w:bookmarkStart w:id="33" w:name="_Toc181805762"/>
      <w:bookmarkStart w:id="34" w:name="_Toc181881870"/>
      <w:bookmarkStart w:id="35" w:name="_Toc181883810"/>
      <w:bookmarkStart w:id="36" w:name="_Toc181883964"/>
      <w:bookmarkStart w:id="37" w:name="_Toc181884089"/>
      <w:bookmarkStart w:id="38" w:name="_Toc181901870"/>
      <w:proofErr w:type="spellStart"/>
      <w:r>
        <w:t>AIoT</w:t>
      </w:r>
      <w:proofErr w:type="spellEnd"/>
      <w:r>
        <w:t xml:space="preserve"> resource request from UE reader </w:t>
      </w:r>
      <w:r w:rsidR="00413ADC">
        <w:t xml:space="preserve">helps </w:t>
      </w:r>
      <w:proofErr w:type="spellStart"/>
      <w:r w:rsidR="00413ADC">
        <w:t>gNB</w:t>
      </w:r>
      <w:proofErr w:type="spellEnd"/>
      <w:r w:rsidR="00413ADC">
        <w:t xml:space="preserve"> for efficient resource allocation.</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CD1D847" w14:textId="1150A7D3" w:rsidR="00413ADC" w:rsidRDefault="00427D86" w:rsidP="009D5432">
      <w:pPr>
        <w:pStyle w:val="PropObs"/>
        <w:spacing w:line="276" w:lineRule="auto"/>
        <w:ind w:hanging="720"/>
      </w:pPr>
      <w:bookmarkStart w:id="39" w:name="_Toc178760257"/>
      <w:bookmarkStart w:id="40" w:name="_Toc178798738"/>
      <w:bookmarkStart w:id="41" w:name="_Toc178882716"/>
      <w:bookmarkStart w:id="42" w:name="_Toc178883152"/>
      <w:bookmarkStart w:id="43" w:name="_Toc181781471"/>
      <w:bookmarkStart w:id="44" w:name="_Toc181782022"/>
      <w:bookmarkStart w:id="45" w:name="_Toc181802866"/>
      <w:bookmarkStart w:id="46" w:name="_Toc181802906"/>
      <w:bookmarkStart w:id="47" w:name="_Toc181803502"/>
      <w:bookmarkStart w:id="48" w:name="_Toc181803550"/>
      <w:bookmarkStart w:id="49" w:name="_Toc181805767"/>
      <w:bookmarkStart w:id="50" w:name="_Toc181881875"/>
      <w:bookmarkStart w:id="51" w:name="_Toc181883817"/>
      <w:bookmarkStart w:id="52" w:name="_Toc181883971"/>
      <w:bookmarkStart w:id="53" w:name="_Toc181884096"/>
      <w:bookmarkStart w:id="54" w:name="_Toc181901877"/>
      <w:r>
        <w:t xml:space="preserve">UE reader can </w:t>
      </w:r>
      <w:r w:rsidR="000B6A57">
        <w:t>request</w:t>
      </w:r>
      <w:r>
        <w:t xml:space="preserve"> </w:t>
      </w:r>
      <w:proofErr w:type="spellStart"/>
      <w:r>
        <w:t>AIoT</w:t>
      </w:r>
      <w:proofErr w:type="spellEnd"/>
      <w:r>
        <w:t xml:space="preserve"> resources</w:t>
      </w:r>
      <w:r w:rsidR="000B6A57">
        <w:t xml:space="preserve"> </w:t>
      </w:r>
      <w:r>
        <w:t xml:space="preserve">from the </w:t>
      </w:r>
      <w:proofErr w:type="spellStart"/>
      <w:r>
        <w:t>gNB</w:t>
      </w:r>
      <w:proofErr w:type="spellEnd"/>
      <w:r>
        <w:t>.</w:t>
      </w:r>
      <w:r w:rsidR="004569AE">
        <w:t xml:space="preserve"> The actual </w:t>
      </w:r>
      <w:r w:rsidR="00855753">
        <w:t xml:space="preserve">resource allocation is decided by the </w:t>
      </w:r>
      <w:proofErr w:type="spellStart"/>
      <w:r w:rsidR="00855753">
        <w:t>gNB</w:t>
      </w:r>
      <w:proofErr w:type="spellEnd"/>
      <w:r w:rsidR="00855753">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2B85A16" w14:textId="3F6DA6A1" w:rsidR="00F86859" w:rsidRDefault="001B04FD" w:rsidP="00F86859">
      <w:pPr>
        <w:pStyle w:val="PropObs"/>
        <w:spacing w:line="276" w:lineRule="auto"/>
        <w:ind w:hanging="720"/>
      </w:pPr>
      <w:bookmarkStart w:id="55" w:name="_Toc181781472"/>
      <w:bookmarkStart w:id="56" w:name="_Toc181782023"/>
      <w:bookmarkStart w:id="57" w:name="_Toc181802867"/>
      <w:bookmarkStart w:id="58" w:name="_Toc181802907"/>
      <w:bookmarkStart w:id="59" w:name="_Toc181803503"/>
      <w:bookmarkStart w:id="60" w:name="_Toc181803551"/>
      <w:bookmarkStart w:id="61" w:name="_Toc181805768"/>
      <w:bookmarkStart w:id="62" w:name="_Toc181881876"/>
      <w:bookmarkStart w:id="63" w:name="_Toc181883818"/>
      <w:bookmarkStart w:id="64" w:name="_Toc181883972"/>
      <w:bookmarkStart w:id="65" w:name="_Toc181884097"/>
      <w:bookmarkStart w:id="66" w:name="_Toc178760258"/>
      <w:bookmarkStart w:id="67" w:name="_Toc178798739"/>
      <w:bookmarkStart w:id="68" w:name="_Toc178882717"/>
      <w:bookmarkStart w:id="69" w:name="_Toc178883153"/>
      <w:bookmarkStart w:id="70" w:name="_Toc181901878"/>
      <w:r>
        <w:t>UE Reader</w:t>
      </w:r>
      <w:r w:rsidR="00C538B0">
        <w:t xml:space="preserve"> in RRC_CONNECTED</w:t>
      </w:r>
      <w:r>
        <w:t xml:space="preserve"> is configured with a resource validity timer</w:t>
      </w:r>
      <w:r w:rsidR="003B6EB4">
        <w:t>. T</w:t>
      </w:r>
      <w:r w:rsidR="00C538B0">
        <w:t>he</w:t>
      </w:r>
      <w:r>
        <w:t xml:space="preserve"> </w:t>
      </w:r>
      <w:r w:rsidR="003B6EB4">
        <w:t>r</w:t>
      </w:r>
      <w:r w:rsidR="00F86859" w:rsidRPr="00F86859">
        <w:t>esource configuration is valid until the validity timer expires.</w:t>
      </w:r>
      <w:bookmarkEnd w:id="55"/>
      <w:bookmarkEnd w:id="56"/>
      <w:bookmarkEnd w:id="57"/>
      <w:bookmarkEnd w:id="58"/>
      <w:bookmarkEnd w:id="59"/>
      <w:bookmarkEnd w:id="60"/>
      <w:bookmarkEnd w:id="61"/>
      <w:bookmarkEnd w:id="62"/>
      <w:bookmarkEnd w:id="63"/>
      <w:bookmarkEnd w:id="64"/>
      <w:bookmarkEnd w:id="65"/>
      <w:bookmarkEnd w:id="70"/>
      <w:r w:rsidR="00F86859" w:rsidRPr="00F86859">
        <w:t xml:space="preserve">  </w:t>
      </w:r>
    </w:p>
    <w:p w14:paraId="4FD2EDCB" w14:textId="0B8A134A" w:rsidR="00B9664A" w:rsidRDefault="00B9664A" w:rsidP="009D5432">
      <w:pPr>
        <w:pStyle w:val="PropObs"/>
        <w:spacing w:line="276" w:lineRule="auto"/>
        <w:ind w:hanging="720"/>
      </w:pPr>
      <w:bookmarkStart w:id="71" w:name="_Toc181781473"/>
      <w:bookmarkStart w:id="72" w:name="_Toc181782024"/>
      <w:bookmarkStart w:id="73" w:name="_Toc181802868"/>
      <w:bookmarkStart w:id="74" w:name="_Toc181802908"/>
      <w:bookmarkStart w:id="75" w:name="_Toc181803504"/>
      <w:bookmarkStart w:id="76" w:name="_Toc181803552"/>
      <w:bookmarkStart w:id="77" w:name="_Toc181805769"/>
      <w:bookmarkStart w:id="78" w:name="_Toc181881877"/>
      <w:bookmarkStart w:id="79" w:name="_Toc181883819"/>
      <w:bookmarkStart w:id="80" w:name="_Toc181883973"/>
      <w:bookmarkStart w:id="81" w:name="_Toc181884098"/>
      <w:bookmarkStart w:id="82" w:name="_Toc181901879"/>
      <w:r>
        <w:t xml:space="preserve">UE reader being released to </w:t>
      </w:r>
      <w:r w:rsidR="00F45BA4">
        <w:t>RRC_</w:t>
      </w:r>
      <w:r>
        <w:t xml:space="preserve">IDLE or </w:t>
      </w:r>
      <w:r w:rsidR="00F45BA4">
        <w:t>RRC_</w:t>
      </w:r>
      <w:r>
        <w:t xml:space="preserve">INACTIVE shall not be a sole reason to require the Reader to abandon </w:t>
      </w:r>
      <w:r w:rsidR="000F2F9F">
        <w:t xml:space="preserve">an ongoing </w:t>
      </w:r>
      <w:proofErr w:type="spellStart"/>
      <w:r w:rsidR="000F2F9F">
        <w:t>AIoT</w:t>
      </w:r>
      <w:proofErr w:type="spellEnd"/>
      <w:r w:rsidR="000F2F9F">
        <w:t xml:space="preserve"> Operation and the </w:t>
      </w:r>
      <w:proofErr w:type="spellStart"/>
      <w:r>
        <w:t>AIoT</w:t>
      </w:r>
      <w:proofErr w:type="spellEnd"/>
      <w:r>
        <w:t xml:space="preserve"> resources allocated to it by the NW unless the resources have become invalid for other reason (e.g. based on timer or NW reconfigured or explicitly released the resource, etc.).</w:t>
      </w:r>
      <w:bookmarkEnd w:id="66"/>
      <w:bookmarkEnd w:id="67"/>
      <w:bookmarkEnd w:id="68"/>
      <w:bookmarkEnd w:id="69"/>
      <w:bookmarkEnd w:id="71"/>
      <w:bookmarkEnd w:id="72"/>
      <w:bookmarkEnd w:id="73"/>
      <w:bookmarkEnd w:id="74"/>
      <w:bookmarkEnd w:id="75"/>
      <w:bookmarkEnd w:id="76"/>
      <w:bookmarkEnd w:id="77"/>
      <w:bookmarkEnd w:id="78"/>
      <w:bookmarkEnd w:id="79"/>
      <w:bookmarkEnd w:id="80"/>
      <w:bookmarkEnd w:id="81"/>
      <w:bookmarkEnd w:id="82"/>
    </w:p>
    <w:p w14:paraId="5F4085E3" w14:textId="77777777" w:rsidR="00AF3C34" w:rsidRDefault="00AF3C34" w:rsidP="00AF3C34">
      <w:pPr>
        <w:pStyle w:val="Heading2"/>
        <w:spacing w:line="276" w:lineRule="auto"/>
        <w:ind w:left="540" w:hanging="540"/>
      </w:pPr>
      <w:r>
        <w:t xml:space="preserve">UE Reader temporarily out-of-connection </w:t>
      </w:r>
    </w:p>
    <w:p w14:paraId="1A5C2B9D" w14:textId="43FE859B" w:rsidR="003F0578" w:rsidRDefault="00AF3C34" w:rsidP="00AF3C34">
      <w:pPr>
        <w:spacing w:line="276" w:lineRule="auto"/>
      </w:pPr>
      <w:r>
        <w:t xml:space="preserve">While one can argue that the UE reader should always be in coverage of the network e.g. to get the commands from </w:t>
      </w:r>
      <w:proofErr w:type="spellStart"/>
      <w:r>
        <w:t>AIoT</w:t>
      </w:r>
      <w:r w:rsidR="002F2429">
        <w:t>F</w:t>
      </w:r>
      <w:proofErr w:type="spellEnd"/>
      <w:r>
        <w:t xml:space="preserve">, </w:t>
      </w:r>
      <w:r w:rsidR="00DA43E1">
        <w:t xml:space="preserve">as already agreed by RAN2, </w:t>
      </w:r>
      <w:r>
        <w:t xml:space="preserve">there can be valid scenarios where the UE Reader </w:t>
      </w:r>
      <w:r w:rsidR="00E56F60">
        <w:t xml:space="preserve">is temporarily </w:t>
      </w:r>
      <w:r>
        <w:t>out of co</w:t>
      </w:r>
      <w:r w:rsidR="00E56F60">
        <w:t xml:space="preserve">nnection </w:t>
      </w:r>
      <w:r w:rsidR="0084762E">
        <w:t>e.g. due to HO or RLF</w:t>
      </w:r>
      <w:r>
        <w:t>. E.g.</w:t>
      </w:r>
      <w:r w:rsidR="0084762E">
        <w:t>,</w:t>
      </w:r>
      <w:r>
        <w:t xml:space="preserve"> the commands from the </w:t>
      </w:r>
      <w:proofErr w:type="spellStart"/>
      <w:r w:rsidR="002F2429">
        <w:t>AIoTF</w:t>
      </w:r>
      <w:proofErr w:type="spellEnd"/>
      <w:r>
        <w:t xml:space="preserve"> arrive to the UE Reader at time </w:t>
      </w:r>
      <w:r w:rsidRPr="003F52B0">
        <w:rPr>
          <w:i/>
          <w:iCs/>
        </w:rPr>
        <w:t>t1</w:t>
      </w:r>
      <w:r>
        <w:t xml:space="preserve"> while it is</w:t>
      </w:r>
      <w:r w:rsidR="0084762E">
        <w:t xml:space="preserve"> in coverage</w:t>
      </w:r>
      <w:r>
        <w:t xml:space="preserve">; </w:t>
      </w:r>
      <w:r w:rsidR="0084762E">
        <w:t xml:space="preserve">the UE reader starts </w:t>
      </w:r>
      <w:r>
        <w:t xml:space="preserve">to perform the actual inventory or command with the </w:t>
      </w:r>
      <w:proofErr w:type="spellStart"/>
      <w:r>
        <w:t>AIoT</w:t>
      </w:r>
      <w:proofErr w:type="spellEnd"/>
      <w:r>
        <w:t xml:space="preserve"> devices (tags) at </w:t>
      </w:r>
      <w:r>
        <w:rPr>
          <w:i/>
          <w:iCs/>
        </w:rPr>
        <w:t>t2</w:t>
      </w:r>
      <w:r>
        <w:t xml:space="preserve">, </w:t>
      </w:r>
      <w:r w:rsidR="00D93FD5">
        <w:t xml:space="preserve">but during this time before the </w:t>
      </w:r>
      <w:proofErr w:type="spellStart"/>
      <w:r w:rsidR="00D93FD5">
        <w:t>AIoT</w:t>
      </w:r>
      <w:proofErr w:type="spellEnd"/>
      <w:r w:rsidR="00D93FD5">
        <w:t xml:space="preserve"> operation is complete (recall that </w:t>
      </w:r>
      <w:proofErr w:type="spellStart"/>
      <w:r w:rsidR="00D93FD5">
        <w:t>AIoT</w:t>
      </w:r>
      <w:proofErr w:type="spellEnd"/>
      <w:r w:rsidR="00D93FD5">
        <w:t xml:space="preserve"> operations can take much longer than couple of milliseconds), </w:t>
      </w:r>
      <w:r>
        <w:t xml:space="preserve">the UE Reader </w:t>
      </w:r>
      <w:r w:rsidR="00D93FD5">
        <w:t xml:space="preserve">suffers </w:t>
      </w:r>
      <w:r w:rsidR="008C470D">
        <w:t xml:space="preserve">RLF. </w:t>
      </w:r>
    </w:p>
    <w:p w14:paraId="51C5AC82" w14:textId="65565AEA" w:rsidR="003F0578" w:rsidRDefault="008C470D" w:rsidP="00AF3C34">
      <w:pPr>
        <w:spacing w:line="276" w:lineRule="auto"/>
      </w:pPr>
      <w:r>
        <w:t xml:space="preserve">In such case, the UE reader should not be required to prematurely stop all the ongoing </w:t>
      </w:r>
      <w:proofErr w:type="spellStart"/>
      <w:r>
        <w:t>AIoT</w:t>
      </w:r>
      <w:proofErr w:type="spellEnd"/>
      <w:r>
        <w:t xml:space="preserve"> </w:t>
      </w:r>
      <w:r w:rsidR="008E04E7">
        <w:t xml:space="preserve">operations </w:t>
      </w:r>
      <w:proofErr w:type="gramStart"/>
      <w:r w:rsidR="008E04E7">
        <w:t>as long as</w:t>
      </w:r>
      <w:proofErr w:type="gramEnd"/>
      <w:r w:rsidR="008E04E7">
        <w:t xml:space="preserve"> the previously provided resource allocation is still valid. In other words, merely going through temporary interruption in </w:t>
      </w:r>
      <w:proofErr w:type="spellStart"/>
      <w:r w:rsidR="008E04E7">
        <w:t>Uu</w:t>
      </w:r>
      <w:proofErr w:type="spellEnd"/>
      <w:r w:rsidR="008E04E7">
        <w:t xml:space="preserve"> should </w:t>
      </w:r>
      <w:r w:rsidR="006774B5">
        <w:t xml:space="preserve">not require the Reader to abandon </w:t>
      </w:r>
      <w:proofErr w:type="spellStart"/>
      <w:r w:rsidR="006774B5">
        <w:t>AIoT</w:t>
      </w:r>
      <w:proofErr w:type="spellEnd"/>
      <w:r w:rsidR="006774B5">
        <w:t xml:space="preserve"> resources already provided to </w:t>
      </w:r>
      <w:r w:rsidR="00B745D0">
        <w:t>it by the NW</w:t>
      </w:r>
      <w:r w:rsidR="006774B5">
        <w:t xml:space="preserve"> unless the resources ha</w:t>
      </w:r>
      <w:r w:rsidR="00B745D0">
        <w:t>ve become invalid</w:t>
      </w:r>
      <w:r w:rsidR="006774B5">
        <w:t xml:space="preserve"> for other reason (e.g. based on timer or </w:t>
      </w:r>
      <w:r w:rsidR="00294B78">
        <w:t>NW reconfigured and released the resource, etc.)</w:t>
      </w:r>
      <w:r w:rsidR="00AF3C34">
        <w:t xml:space="preserve"> </w:t>
      </w:r>
    </w:p>
    <w:p w14:paraId="03E97A94" w14:textId="46C13133" w:rsidR="00B745D0" w:rsidRDefault="003F0578" w:rsidP="005C11F5">
      <w:pPr>
        <w:pStyle w:val="Observation"/>
      </w:pPr>
      <w:bookmarkStart w:id="83" w:name="_Toc178756748"/>
      <w:bookmarkStart w:id="84" w:name="_Toc178760252"/>
      <w:bookmarkStart w:id="85" w:name="_Toc178798733"/>
      <w:bookmarkStart w:id="86" w:name="_Toc178882711"/>
      <w:bookmarkStart w:id="87" w:name="_Toc178883147"/>
      <w:bookmarkStart w:id="88" w:name="_Toc181781467"/>
      <w:bookmarkStart w:id="89" w:name="_Toc181782018"/>
      <w:bookmarkStart w:id="90" w:name="_Toc181802862"/>
      <w:bookmarkStart w:id="91" w:name="_Toc181803498"/>
      <w:bookmarkStart w:id="92" w:name="_Toc181805763"/>
      <w:bookmarkStart w:id="93" w:name="_Toc181881871"/>
      <w:bookmarkStart w:id="94" w:name="_Toc181883811"/>
      <w:bookmarkStart w:id="95" w:name="_Toc181883965"/>
      <w:bookmarkStart w:id="96" w:name="_Toc181884090"/>
      <w:bookmarkStart w:id="97" w:name="_Toc181901871"/>
      <w:r>
        <w:t>Temporar</w:t>
      </w:r>
      <w:r w:rsidR="00B745D0">
        <w:t xml:space="preserve">y interruption in the </w:t>
      </w:r>
      <w:proofErr w:type="spellStart"/>
      <w:r w:rsidR="00B745D0">
        <w:t>Uu</w:t>
      </w:r>
      <w:proofErr w:type="spellEnd"/>
      <w:r w:rsidR="00B745D0">
        <w:t xml:space="preserve"> shall not require the Reader to abandon </w:t>
      </w:r>
      <w:proofErr w:type="spellStart"/>
      <w:r w:rsidR="00B745D0">
        <w:t>AIoT</w:t>
      </w:r>
      <w:proofErr w:type="spellEnd"/>
      <w:r w:rsidR="00B745D0">
        <w:t xml:space="preserve"> resources already provided to it by the NW unless the resources have become invalid for other reason (e.g. based on timer or NW reconfigured and released the resource, etc.).</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95D4555" w14:textId="66857D7D" w:rsidR="00AF3C34" w:rsidRDefault="00AF3C34" w:rsidP="00AF3C34">
      <w:pPr>
        <w:spacing w:line="276" w:lineRule="auto"/>
      </w:pPr>
      <w:r>
        <w:t xml:space="preserve">Then, after performing the inventory or command, the Reader </w:t>
      </w:r>
      <w:r w:rsidR="00294B78">
        <w:t xml:space="preserve">may </w:t>
      </w:r>
      <w:r>
        <w:t xml:space="preserve">come back to the coverage at </w:t>
      </w:r>
      <w:r>
        <w:rPr>
          <w:i/>
          <w:iCs/>
        </w:rPr>
        <w:t xml:space="preserve">t3 </w:t>
      </w:r>
      <w:r>
        <w:t xml:space="preserve">and </w:t>
      </w:r>
      <w:r w:rsidR="00294B78">
        <w:t xml:space="preserve">can successfully </w:t>
      </w:r>
      <w:r>
        <w:t xml:space="preserve">transmit the collected </w:t>
      </w:r>
      <w:proofErr w:type="spellStart"/>
      <w:r>
        <w:t>AIoT</w:t>
      </w:r>
      <w:proofErr w:type="spellEnd"/>
      <w:r>
        <w:t xml:space="preserve"> data to the </w:t>
      </w:r>
      <w:proofErr w:type="spellStart"/>
      <w:r>
        <w:t>AIoT</w:t>
      </w:r>
      <w:r w:rsidR="002F2429">
        <w:t>F</w:t>
      </w:r>
      <w:proofErr w:type="spellEnd"/>
      <w:r>
        <w:t xml:space="preserve">. </w:t>
      </w:r>
    </w:p>
    <w:p w14:paraId="1A39AEFD" w14:textId="4B66FAD1" w:rsidR="00AF3C34" w:rsidRDefault="00AF3C34" w:rsidP="00AF3C34">
      <w:pPr>
        <w:spacing w:line="276" w:lineRule="auto"/>
      </w:pPr>
    </w:p>
    <w:p w14:paraId="2911D582" w14:textId="12C22554" w:rsidR="005116EF" w:rsidRDefault="00ED18D8" w:rsidP="00AF3C34">
      <w:pPr>
        <w:spacing w:line="276" w:lineRule="auto"/>
      </w:pPr>
      <w:r w:rsidRPr="00ED18D8">
        <w:rPr>
          <w:noProof/>
        </w:rPr>
        <w:drawing>
          <wp:inline distT="0" distB="0" distL="0" distR="0" wp14:anchorId="3D1EBB4B" wp14:editId="3722D955">
            <wp:extent cx="5943600" cy="1274445"/>
            <wp:effectExtent l="0" t="0" r="0" b="1905"/>
            <wp:docPr id="1276682795" name="Picture 1" descr="A diagram of a house with a network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682795" name="Picture 1" descr="A diagram of a house with a network connection&#10;&#10;Description automatically generated"/>
                    <pic:cNvPicPr/>
                  </pic:nvPicPr>
                  <pic:blipFill>
                    <a:blip r:embed="rId15"/>
                    <a:stretch>
                      <a:fillRect/>
                    </a:stretch>
                  </pic:blipFill>
                  <pic:spPr>
                    <a:xfrm>
                      <a:off x="0" y="0"/>
                      <a:ext cx="5943600" cy="1274445"/>
                    </a:xfrm>
                    <a:prstGeom prst="rect">
                      <a:avLst/>
                    </a:prstGeom>
                  </pic:spPr>
                </pic:pic>
              </a:graphicData>
            </a:graphic>
          </wp:inline>
        </w:drawing>
      </w:r>
    </w:p>
    <w:p w14:paraId="55A9B625" w14:textId="77777777" w:rsidR="00E40DF7" w:rsidRDefault="00E40DF7" w:rsidP="00AF3C34">
      <w:pPr>
        <w:spacing w:line="276" w:lineRule="auto"/>
      </w:pPr>
    </w:p>
    <w:p w14:paraId="00E233BE" w14:textId="5799219F" w:rsidR="00AF3C34" w:rsidRDefault="00D34A8B" w:rsidP="00AF3C34">
      <w:pPr>
        <w:spacing w:line="276" w:lineRule="auto"/>
      </w:pPr>
      <w:bookmarkStart w:id="98" w:name="_Toc173862980"/>
      <w:bookmarkStart w:id="99" w:name="_Toc173863341"/>
      <w:bookmarkStart w:id="100" w:name="_Toc173864529"/>
      <w:bookmarkStart w:id="101" w:name="_Toc173864696"/>
      <w:bookmarkStart w:id="102" w:name="_Toc173867022"/>
      <w:bookmarkStart w:id="103" w:name="_Toc173867125"/>
      <w:bookmarkStart w:id="104" w:name="_Toc173867336"/>
      <w:bookmarkStart w:id="105" w:name="_Toc173930462"/>
      <w:bookmarkStart w:id="106" w:name="_Toc173938575"/>
      <w:bookmarkStart w:id="107" w:name="_Toc174023462"/>
      <w:bookmarkStart w:id="108" w:name="_Toc174023795"/>
      <w:bookmarkStart w:id="109" w:name="_Toc174046432"/>
      <w:bookmarkStart w:id="110" w:name="_Toc174046671"/>
      <w:r>
        <w:t xml:space="preserve">As explained above, </w:t>
      </w:r>
      <w:r w:rsidR="00AF3C34">
        <w:t xml:space="preserve">UE Reader performing </w:t>
      </w:r>
      <w:proofErr w:type="spellStart"/>
      <w:r w:rsidR="00AF3C34">
        <w:t>AIoT</w:t>
      </w:r>
      <w:proofErr w:type="spellEnd"/>
      <w:r w:rsidR="00AF3C34">
        <w:t xml:space="preserve"> operations with the </w:t>
      </w:r>
      <w:proofErr w:type="spellStart"/>
      <w:r w:rsidR="00AF3C34">
        <w:t>AIoT</w:t>
      </w:r>
      <w:proofErr w:type="spellEnd"/>
      <w:r w:rsidR="00AF3C34">
        <w:t xml:space="preserve"> devices while </w:t>
      </w:r>
      <w:r w:rsidR="00FD6D33">
        <w:t xml:space="preserve">suffering from </w:t>
      </w:r>
      <w:r w:rsidR="00B2668B">
        <w:t xml:space="preserve">temporary interruption in </w:t>
      </w:r>
      <w:proofErr w:type="spellStart"/>
      <w:r w:rsidR="00B2668B">
        <w:t>Uu</w:t>
      </w:r>
      <w:proofErr w:type="spellEnd"/>
      <w:r w:rsidR="00B2668B">
        <w:t xml:space="preserve"> </w:t>
      </w:r>
      <w:r w:rsidR="00AF3C34">
        <w:t>is a valid scenario.</w:t>
      </w:r>
      <w:bookmarkEnd w:id="98"/>
      <w:bookmarkEnd w:id="99"/>
      <w:bookmarkEnd w:id="100"/>
      <w:bookmarkEnd w:id="101"/>
      <w:bookmarkEnd w:id="102"/>
      <w:bookmarkEnd w:id="103"/>
      <w:bookmarkEnd w:id="104"/>
      <w:bookmarkEnd w:id="105"/>
      <w:bookmarkEnd w:id="106"/>
      <w:bookmarkEnd w:id="107"/>
      <w:bookmarkEnd w:id="108"/>
      <w:bookmarkEnd w:id="109"/>
      <w:bookmarkEnd w:id="110"/>
      <w:r>
        <w:t xml:space="preserve"> </w:t>
      </w:r>
      <w:r w:rsidR="00AF3C34">
        <w:t>Therefore, we propose:</w:t>
      </w:r>
    </w:p>
    <w:p w14:paraId="00E7A5DE" w14:textId="29B507A8" w:rsidR="00AF3C34" w:rsidRDefault="001415AF" w:rsidP="001415AF">
      <w:pPr>
        <w:pStyle w:val="PropObs"/>
        <w:spacing w:line="276" w:lineRule="auto"/>
        <w:ind w:hanging="720"/>
      </w:pPr>
      <w:bookmarkStart w:id="111" w:name="_Toc173862982"/>
      <w:bookmarkStart w:id="112" w:name="_Toc173863343"/>
      <w:bookmarkStart w:id="113" w:name="_Toc173864532"/>
      <w:bookmarkStart w:id="114" w:name="_Toc173864700"/>
      <w:bookmarkStart w:id="115" w:name="_Toc173864731"/>
      <w:bookmarkStart w:id="116" w:name="_Toc173867028"/>
      <w:bookmarkStart w:id="117" w:name="_Toc173867131"/>
      <w:bookmarkStart w:id="118" w:name="_Toc173867342"/>
      <w:bookmarkStart w:id="119" w:name="_Toc173930468"/>
      <w:bookmarkStart w:id="120" w:name="_Toc173938581"/>
      <w:bookmarkStart w:id="121" w:name="_Toc174023468"/>
      <w:bookmarkStart w:id="122" w:name="_Toc174023801"/>
      <w:bookmarkStart w:id="123" w:name="_Toc174046438"/>
      <w:bookmarkStart w:id="124" w:name="_Toc174046666"/>
      <w:bookmarkStart w:id="125" w:name="_Toc178756753"/>
      <w:bookmarkStart w:id="126" w:name="_Toc178760259"/>
      <w:bookmarkStart w:id="127" w:name="_Toc178798740"/>
      <w:bookmarkStart w:id="128" w:name="_Toc178882718"/>
      <w:bookmarkStart w:id="129" w:name="_Toc178883154"/>
      <w:bookmarkStart w:id="130" w:name="_Toc181781474"/>
      <w:bookmarkStart w:id="131" w:name="_Toc181782025"/>
      <w:bookmarkStart w:id="132" w:name="_Toc181802869"/>
      <w:bookmarkStart w:id="133" w:name="_Toc181802909"/>
      <w:bookmarkStart w:id="134" w:name="_Toc181803505"/>
      <w:bookmarkStart w:id="135" w:name="_Toc181803553"/>
      <w:bookmarkStart w:id="136" w:name="_Toc181805770"/>
      <w:bookmarkStart w:id="137" w:name="_Toc181881878"/>
      <w:bookmarkStart w:id="138" w:name="_Toc181883820"/>
      <w:bookmarkStart w:id="139" w:name="_Toc181883974"/>
      <w:bookmarkStart w:id="140" w:name="_Toc181884099"/>
      <w:bookmarkStart w:id="141" w:name="_Toc181901880"/>
      <w:r>
        <w:t xml:space="preserve">Temporary interruption in the </w:t>
      </w:r>
      <w:proofErr w:type="spellStart"/>
      <w:r>
        <w:t>Uu</w:t>
      </w:r>
      <w:proofErr w:type="spellEnd"/>
      <w:r>
        <w:t xml:space="preserve"> shall not require the Reader to abandon </w:t>
      </w:r>
      <w:proofErr w:type="spellStart"/>
      <w:r>
        <w:t>AIoT</w:t>
      </w:r>
      <w:proofErr w:type="spellEnd"/>
      <w:r>
        <w:t xml:space="preserve"> </w:t>
      </w:r>
      <w:r w:rsidR="006E706A">
        <w:t>operation and</w:t>
      </w:r>
      <w:r w:rsidR="001607F8">
        <w:t>/or</w:t>
      </w:r>
      <w:r w:rsidR="006E706A">
        <w:t xml:space="preserve"> the </w:t>
      </w:r>
      <w:r>
        <w:t xml:space="preserve">resources already </w:t>
      </w:r>
      <w:r w:rsidR="006E706A">
        <w:t>allocated</w:t>
      </w:r>
      <w:r>
        <w:t xml:space="preserve"> to it by the NW unless the resources have become invalid for other reason (e.g. based on timer or NW reconfigured and released the resource, etc.)</w:t>
      </w:r>
      <w:r w:rsidR="00AF3C34">
        <w: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01A784B" w14:textId="77777777" w:rsidR="00301FBD" w:rsidRDefault="00301FBD" w:rsidP="00301FBD">
      <w:pPr>
        <w:pStyle w:val="Heading2"/>
        <w:spacing w:line="276" w:lineRule="auto"/>
        <w:ind w:left="540" w:hanging="540"/>
      </w:pPr>
      <w:r>
        <w:t>UE Reader’s RRC state</w:t>
      </w:r>
    </w:p>
    <w:p w14:paraId="6285A019" w14:textId="3295707F" w:rsidR="00301FBD" w:rsidRDefault="00301FBD" w:rsidP="00301FBD">
      <w:pPr>
        <w:spacing w:line="276" w:lineRule="auto"/>
      </w:pPr>
      <w:r>
        <w:t xml:space="preserve">While one can argue that the UE reader should always be in RRC_CONNECTED state e.g. to get the commands from </w:t>
      </w:r>
      <w:proofErr w:type="spellStart"/>
      <w:r>
        <w:t>AIoT</w:t>
      </w:r>
      <w:r w:rsidR="002F2429">
        <w:t>F</w:t>
      </w:r>
      <w:proofErr w:type="spellEnd"/>
      <w:r>
        <w:t xml:space="preserve">, there can be valid scenarios where the UE Reader operates while being in other RRC states. E.g. the commands from the </w:t>
      </w:r>
      <w:proofErr w:type="spellStart"/>
      <w:r w:rsidR="002F2429">
        <w:t>AIoTF</w:t>
      </w:r>
      <w:proofErr w:type="spellEnd"/>
      <w:r>
        <w:t xml:space="preserve"> arrive to the UE Reader at time t1 while it is in RRC_CONNECTED (or RRC_INACTIVE using MT SDT), and the UE Reader performs the actual inventory or command with the </w:t>
      </w:r>
      <w:proofErr w:type="spellStart"/>
      <w:r>
        <w:t>AIoT</w:t>
      </w:r>
      <w:proofErr w:type="spellEnd"/>
      <w:r>
        <w:t xml:space="preserve"> devices (tags) while being in RRC_IDLE or RRC_INACTIVE state, then UE Reader transitions to RRC_CONNECTED (or uses SDT from RRC_INACTIVE) after performing the inventory or command, to transmit the collected </w:t>
      </w:r>
      <w:proofErr w:type="spellStart"/>
      <w:r>
        <w:t>AIoT</w:t>
      </w:r>
      <w:proofErr w:type="spellEnd"/>
      <w:r>
        <w:t xml:space="preserve"> data to the </w:t>
      </w:r>
      <w:proofErr w:type="spellStart"/>
      <w:r>
        <w:t>AIoT</w:t>
      </w:r>
      <w:r w:rsidR="002F2429">
        <w:t>F</w:t>
      </w:r>
      <w:proofErr w:type="spellEnd"/>
      <w:r>
        <w:t xml:space="preserve">. </w:t>
      </w:r>
    </w:p>
    <w:p w14:paraId="3B5BCA88" w14:textId="77777777" w:rsidR="00301FBD" w:rsidRDefault="00301FBD" w:rsidP="00301FBD">
      <w:pPr>
        <w:spacing w:line="276" w:lineRule="auto"/>
      </w:pPr>
      <w:r>
        <w:t xml:space="preserve">Note that the timescales for the </w:t>
      </w:r>
      <w:proofErr w:type="spellStart"/>
      <w:r>
        <w:t>AIoT</w:t>
      </w:r>
      <w:proofErr w:type="spellEnd"/>
      <w:r>
        <w:t xml:space="preserve"> operation and NR </w:t>
      </w:r>
      <w:proofErr w:type="spellStart"/>
      <w:r>
        <w:t>Uu</w:t>
      </w:r>
      <w:proofErr w:type="spellEnd"/>
      <w:r>
        <w:t xml:space="preserve"> operation are expected to be quite different. The NR </w:t>
      </w:r>
      <w:proofErr w:type="spellStart"/>
      <w:r>
        <w:t>Uu</w:t>
      </w:r>
      <w:proofErr w:type="spellEnd"/>
      <w:r>
        <w:t xml:space="preserve"> slots (and the potential resource allocation dynamicity) are in sub-milliseconds whereas </w:t>
      </w:r>
      <w:proofErr w:type="spellStart"/>
      <w:r>
        <w:t>AIoT</w:t>
      </w:r>
      <w:proofErr w:type="spellEnd"/>
      <w:r>
        <w:t xml:space="preserve"> operation can take multiple hundreds of milliseconds or multiple seconds. That means, while the UE reader is engaged in R2D/D2R, on the NR </w:t>
      </w:r>
      <w:proofErr w:type="spellStart"/>
      <w:r>
        <w:t>Uu</w:t>
      </w:r>
      <w:proofErr w:type="spellEnd"/>
      <w:r>
        <w:t xml:space="preserve"> side, it can reasonably go to RRC_IDLE or RRC_INACTIVE state saving on UE power.</w:t>
      </w:r>
    </w:p>
    <w:p w14:paraId="4B758904" w14:textId="77777777" w:rsidR="00301FBD" w:rsidRDefault="00301FBD" w:rsidP="00301FBD">
      <w:pPr>
        <w:spacing w:line="276" w:lineRule="auto"/>
      </w:pPr>
      <w:r>
        <w:t xml:space="preserve">Considering this, following was agreed, however explicit agreement on </w:t>
      </w:r>
      <w:proofErr w:type="spellStart"/>
      <w:r>
        <w:t>RRC_state</w:t>
      </w:r>
      <w:proofErr w:type="spellEnd"/>
      <w:r>
        <w:t xml:space="preserve"> of Reader was not reached in the last meeting:</w:t>
      </w:r>
    </w:p>
    <w:p w14:paraId="77162E79" w14:textId="77777777" w:rsidR="00301FBD" w:rsidRPr="00655AFD" w:rsidRDefault="00301FBD" w:rsidP="00301FBD">
      <w:pPr>
        <w:pBdr>
          <w:top w:val="single" w:sz="4" w:space="1" w:color="auto"/>
          <w:left w:val="single" w:sz="4" w:space="4" w:color="auto"/>
          <w:bottom w:val="single" w:sz="4" w:space="1" w:color="auto"/>
          <w:right w:val="single" w:sz="4" w:space="4" w:color="auto"/>
        </w:pBdr>
        <w:overflowPunct/>
        <w:autoSpaceDE/>
        <w:autoSpaceDN/>
        <w:adjustRightInd/>
        <w:spacing w:before="60" w:after="0"/>
        <w:ind w:left="1259"/>
        <w:textAlignment w:val="auto"/>
        <w:rPr>
          <w:rFonts w:ascii="Arial" w:eastAsia="MS Mincho" w:hAnsi="Arial"/>
          <w:bCs/>
          <w:szCs w:val="24"/>
          <w:lang w:eastAsia="en-GB"/>
        </w:rPr>
      </w:pPr>
      <w:r>
        <w:rPr>
          <w:rFonts w:ascii="Arial" w:eastAsia="MS Mincho" w:hAnsi="Arial"/>
          <w:bCs/>
          <w:szCs w:val="24"/>
          <w:lang w:eastAsia="en-GB"/>
        </w:rPr>
        <w:t xml:space="preserve">2 </w:t>
      </w:r>
      <w:r w:rsidRPr="00655AFD">
        <w:rPr>
          <w:rFonts w:ascii="Arial" w:eastAsia="MS Mincho" w:hAnsi="Arial"/>
          <w:bCs/>
          <w:szCs w:val="24"/>
          <w:lang w:eastAsia="en-GB"/>
        </w:rPr>
        <w:t xml:space="preserve">The UE may perform the </w:t>
      </w:r>
      <w:proofErr w:type="spellStart"/>
      <w:r w:rsidRPr="00655AFD">
        <w:rPr>
          <w:rFonts w:ascii="Arial" w:eastAsia="MS Mincho" w:hAnsi="Arial"/>
          <w:bCs/>
          <w:szCs w:val="24"/>
          <w:lang w:eastAsia="en-GB"/>
        </w:rPr>
        <w:t>AIoT</w:t>
      </w:r>
      <w:proofErr w:type="spellEnd"/>
      <w:r w:rsidRPr="00655AFD">
        <w:rPr>
          <w:rFonts w:ascii="Arial" w:eastAsia="MS Mincho" w:hAnsi="Arial"/>
          <w:bCs/>
          <w:szCs w:val="24"/>
          <w:lang w:eastAsia="en-GB"/>
        </w:rPr>
        <w:t xml:space="preserve"> procedure on </w:t>
      </w:r>
      <w:proofErr w:type="spellStart"/>
      <w:r w:rsidRPr="00655AFD">
        <w:rPr>
          <w:rFonts w:ascii="Arial" w:eastAsia="MS Mincho" w:hAnsi="Arial"/>
          <w:bCs/>
          <w:szCs w:val="24"/>
          <w:lang w:eastAsia="en-GB"/>
        </w:rPr>
        <w:t>AIoT</w:t>
      </w:r>
      <w:proofErr w:type="spellEnd"/>
      <w:r w:rsidRPr="00655AFD">
        <w:rPr>
          <w:rFonts w:ascii="Arial" w:eastAsia="MS Mincho" w:hAnsi="Arial"/>
          <w:bCs/>
          <w:szCs w:val="24"/>
          <w:lang w:eastAsia="en-GB"/>
        </w:rPr>
        <w:t xml:space="preserve">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2901D7DD" w14:textId="77777777" w:rsidR="00301FBD" w:rsidRDefault="00301FBD" w:rsidP="00301FBD">
      <w:pPr>
        <w:spacing w:line="276" w:lineRule="auto"/>
      </w:pPr>
    </w:p>
    <w:p w14:paraId="46C2EF29" w14:textId="77777777" w:rsidR="00301FBD" w:rsidRDefault="00301FBD" w:rsidP="005C11F5">
      <w:pPr>
        <w:pStyle w:val="Observation"/>
      </w:pPr>
      <w:bookmarkStart w:id="142" w:name="_Toc173863342"/>
      <w:bookmarkStart w:id="143" w:name="_Toc173864530"/>
      <w:bookmarkStart w:id="144" w:name="_Toc173864697"/>
      <w:bookmarkStart w:id="145" w:name="_Toc173867023"/>
      <w:bookmarkStart w:id="146" w:name="_Toc173867126"/>
      <w:bookmarkStart w:id="147" w:name="_Toc173867337"/>
      <w:bookmarkStart w:id="148" w:name="_Toc173930463"/>
      <w:bookmarkStart w:id="149" w:name="_Toc173938576"/>
      <w:bookmarkStart w:id="150" w:name="_Toc174023463"/>
      <w:bookmarkStart w:id="151" w:name="_Toc174023796"/>
      <w:bookmarkStart w:id="152" w:name="_Toc174046433"/>
      <w:bookmarkStart w:id="153" w:name="_Toc174046672"/>
      <w:bookmarkStart w:id="154" w:name="_Toc178756746"/>
      <w:bookmarkStart w:id="155" w:name="_Toc178760247"/>
      <w:bookmarkStart w:id="156" w:name="_Toc178798729"/>
      <w:bookmarkStart w:id="157" w:name="_Toc178882707"/>
      <w:bookmarkStart w:id="158" w:name="_Toc178883143"/>
      <w:bookmarkStart w:id="159" w:name="_Toc181781468"/>
      <w:bookmarkStart w:id="160" w:name="_Toc181782019"/>
      <w:bookmarkStart w:id="161" w:name="_Toc181802863"/>
      <w:bookmarkStart w:id="162" w:name="_Toc181803499"/>
      <w:bookmarkStart w:id="163" w:name="_Toc181805764"/>
      <w:bookmarkStart w:id="164" w:name="_Toc181881872"/>
      <w:bookmarkStart w:id="165" w:name="_Toc181883812"/>
      <w:bookmarkStart w:id="166" w:name="_Toc181883966"/>
      <w:bookmarkStart w:id="167" w:name="_Toc181884091"/>
      <w:bookmarkStart w:id="168" w:name="_Toc181901872"/>
      <w:r>
        <w:t xml:space="preserve">UE Reader performing </w:t>
      </w:r>
      <w:proofErr w:type="spellStart"/>
      <w:r>
        <w:t>AIoT</w:t>
      </w:r>
      <w:proofErr w:type="spellEnd"/>
      <w:r>
        <w:t xml:space="preserve"> operations with the </w:t>
      </w:r>
      <w:proofErr w:type="spellStart"/>
      <w:r>
        <w:t>AIoT</w:t>
      </w:r>
      <w:proofErr w:type="spellEnd"/>
      <w:r>
        <w:t xml:space="preserve"> devices is not limited to RRC_CONNECTED state, i.e. the UE Reader can be in RRC_IDLE or RRC_INACTIVE state while performing R2D/D2R activities, </w:t>
      </w:r>
      <w:proofErr w:type="gramStart"/>
      <w:r>
        <w:t>as long as</w:t>
      </w:r>
      <w:proofErr w:type="gramEnd"/>
      <w:r>
        <w:t xml:space="preserve"> the resource configuration is valid.</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F5DC260" w14:textId="77777777" w:rsidR="00301FBD" w:rsidRDefault="00301FBD" w:rsidP="00301FBD">
      <w:pPr>
        <w:spacing w:line="276" w:lineRule="auto"/>
      </w:pPr>
      <w:r>
        <w:t>Therefore, we propose:</w:t>
      </w:r>
    </w:p>
    <w:p w14:paraId="0AF6A57C" w14:textId="696FBEAB" w:rsidR="00301FBD" w:rsidRDefault="00301FBD" w:rsidP="000E1E47">
      <w:pPr>
        <w:pStyle w:val="PropObs"/>
        <w:spacing w:line="276" w:lineRule="auto"/>
        <w:ind w:hanging="720"/>
      </w:pPr>
      <w:bookmarkStart w:id="169" w:name="_Toc173863344"/>
      <w:bookmarkStart w:id="170" w:name="_Toc173864533"/>
      <w:bookmarkStart w:id="171" w:name="_Toc173864701"/>
      <w:bookmarkStart w:id="172" w:name="_Toc173864732"/>
      <w:bookmarkStart w:id="173" w:name="_Toc173867029"/>
      <w:bookmarkStart w:id="174" w:name="_Toc173867132"/>
      <w:bookmarkStart w:id="175" w:name="_Toc173867343"/>
      <w:bookmarkStart w:id="176" w:name="_Toc173930469"/>
      <w:bookmarkStart w:id="177" w:name="_Toc173938582"/>
      <w:bookmarkStart w:id="178" w:name="_Toc174023469"/>
      <w:bookmarkStart w:id="179" w:name="_Toc174023802"/>
      <w:bookmarkStart w:id="180" w:name="_Toc174046439"/>
      <w:bookmarkStart w:id="181" w:name="_Toc174046667"/>
      <w:bookmarkStart w:id="182" w:name="_Toc178756751"/>
      <w:bookmarkStart w:id="183" w:name="_Toc178760255"/>
      <w:bookmarkStart w:id="184" w:name="_Toc178798736"/>
      <w:bookmarkStart w:id="185" w:name="_Toc178882714"/>
      <w:bookmarkStart w:id="186" w:name="_Toc178883150"/>
      <w:bookmarkStart w:id="187" w:name="_Toc181781475"/>
      <w:bookmarkStart w:id="188" w:name="_Toc181782026"/>
      <w:bookmarkStart w:id="189" w:name="_Toc181802870"/>
      <w:bookmarkStart w:id="190" w:name="_Toc181802910"/>
      <w:bookmarkStart w:id="191" w:name="_Toc181803506"/>
      <w:bookmarkStart w:id="192" w:name="_Toc181803554"/>
      <w:bookmarkStart w:id="193" w:name="_Toc181805771"/>
      <w:bookmarkStart w:id="194" w:name="_Toc181881879"/>
      <w:bookmarkStart w:id="195" w:name="_Toc181883821"/>
      <w:bookmarkStart w:id="196" w:name="_Toc181883975"/>
      <w:bookmarkStart w:id="197" w:name="_Toc181884100"/>
      <w:bookmarkStart w:id="198" w:name="_Toc181901881"/>
      <w:r>
        <w:t>UE Reader can be in any RRC State while performing R2D/D2R activities.</w:t>
      </w:r>
      <w:bookmarkStart w:id="199" w:name="_Toc181883822"/>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0040590B" w:rsidRPr="0040590B">
        <w:t xml:space="preserve"> </w:t>
      </w:r>
      <w:r w:rsidR="0040590B">
        <w:t xml:space="preserve">Consequently, the UE reader in any RRC state can collect </w:t>
      </w:r>
      <w:proofErr w:type="spellStart"/>
      <w:r w:rsidR="0040590B">
        <w:t>AIoT</w:t>
      </w:r>
      <w:proofErr w:type="spellEnd"/>
      <w:r w:rsidR="0040590B">
        <w:t xml:space="preserve"> data from the </w:t>
      </w:r>
      <w:proofErr w:type="spellStart"/>
      <w:r w:rsidR="0040590B">
        <w:t>AIoT</w:t>
      </w:r>
      <w:proofErr w:type="spellEnd"/>
      <w:r w:rsidR="0040590B">
        <w:t xml:space="preserve"> device(s).</w:t>
      </w:r>
      <w:bookmarkEnd w:id="199"/>
      <w:bookmarkEnd w:id="196"/>
      <w:bookmarkEnd w:id="197"/>
      <w:bookmarkEnd w:id="198"/>
    </w:p>
    <w:p w14:paraId="51D2DEB6" w14:textId="77777777" w:rsidR="00AF3C34" w:rsidRDefault="00AF3C34" w:rsidP="00AF3C34">
      <w:pPr>
        <w:spacing w:line="276" w:lineRule="auto"/>
      </w:pPr>
    </w:p>
    <w:p w14:paraId="5A75C25B" w14:textId="0400BF85" w:rsidR="007E2A35" w:rsidRDefault="00466D2C" w:rsidP="008711C7">
      <w:pPr>
        <w:pStyle w:val="Heading2"/>
        <w:spacing w:line="276" w:lineRule="auto"/>
        <w:ind w:left="540" w:hanging="540"/>
      </w:pPr>
      <w:r>
        <w:lastRenderedPageBreak/>
        <w:t>Handling of</w:t>
      </w:r>
      <w:r w:rsidR="007E2A35">
        <w:t xml:space="preserve"> </w:t>
      </w:r>
      <w:proofErr w:type="spellStart"/>
      <w:r w:rsidR="007E2A35">
        <w:t>AIoT</w:t>
      </w:r>
      <w:proofErr w:type="spellEnd"/>
      <w:r w:rsidR="007E2A35">
        <w:t xml:space="preserve"> traffic</w:t>
      </w:r>
      <w:r>
        <w:t xml:space="preserve"> by the UE reader</w:t>
      </w:r>
    </w:p>
    <w:p w14:paraId="2C1FCF5B" w14:textId="467BE372" w:rsidR="008711C7" w:rsidRDefault="008711C7" w:rsidP="008711C7">
      <w:r>
        <w:t xml:space="preserve">As explained above, the UE reader may collect </w:t>
      </w:r>
      <w:proofErr w:type="spellStart"/>
      <w:r>
        <w:t>AIoT</w:t>
      </w:r>
      <w:proofErr w:type="spellEnd"/>
      <w:r>
        <w:t xml:space="preserve"> data from the device</w:t>
      </w:r>
      <w:r w:rsidR="003D2406">
        <w:t>(</w:t>
      </w:r>
      <w:r>
        <w:t>s</w:t>
      </w:r>
      <w:r w:rsidR="003D2406">
        <w:t>)</w:t>
      </w:r>
      <w:r>
        <w:t xml:space="preserve"> </w:t>
      </w:r>
      <w:r w:rsidR="007D6B67">
        <w:t xml:space="preserve">while the UE reader is </w:t>
      </w:r>
      <w:proofErr w:type="gramStart"/>
      <w:r w:rsidR="007D6B67">
        <w:t xml:space="preserve">in </w:t>
      </w:r>
      <w:r>
        <w:t xml:space="preserve"> </w:t>
      </w:r>
      <w:r w:rsidR="007D6B67">
        <w:t>RRC</w:t>
      </w:r>
      <w:proofErr w:type="gramEnd"/>
      <w:r w:rsidR="007D6B67">
        <w:t>_</w:t>
      </w:r>
      <w:r>
        <w:t>IDLE/</w:t>
      </w:r>
      <w:r w:rsidR="007D6B67">
        <w:t xml:space="preserve"> RRC_</w:t>
      </w:r>
      <w:r>
        <w:t>INACTIVE</w:t>
      </w:r>
      <w:r w:rsidR="007D6B67">
        <w:t xml:space="preserve"> (in addition to RRC_CONNECTED)</w:t>
      </w:r>
      <w:r>
        <w:t xml:space="preserve">. However, it should be noted that </w:t>
      </w:r>
      <w:r w:rsidR="007D6B67">
        <w:t>the UE reader</w:t>
      </w:r>
      <w:r>
        <w:t xml:space="preserve"> needs </w:t>
      </w:r>
      <w:r w:rsidR="00871CEC">
        <w:t>to be in</w:t>
      </w:r>
      <w:r>
        <w:t xml:space="preserve"> </w:t>
      </w:r>
      <w:r w:rsidR="007D6B67">
        <w:t>RRC_</w:t>
      </w:r>
      <w:r w:rsidR="00871CEC">
        <w:t>CONNECTED mode</w:t>
      </w:r>
      <w:r>
        <w:t xml:space="preserve"> to send the</w:t>
      </w:r>
      <w:r w:rsidR="00B9034F">
        <w:t xml:space="preserve"> collected</w:t>
      </w:r>
      <w:r>
        <w:t xml:space="preserve"> </w:t>
      </w:r>
      <w:proofErr w:type="spellStart"/>
      <w:r>
        <w:t>AIoT</w:t>
      </w:r>
      <w:proofErr w:type="spellEnd"/>
      <w:r>
        <w:t xml:space="preserve"> data to the </w:t>
      </w:r>
      <w:proofErr w:type="spellStart"/>
      <w:r>
        <w:t>AIoTF</w:t>
      </w:r>
      <w:proofErr w:type="spellEnd"/>
      <w:r>
        <w:t>.</w:t>
      </w:r>
    </w:p>
    <w:p w14:paraId="53E857FE" w14:textId="08415EA0" w:rsidR="004806DF" w:rsidRDefault="004806DF" w:rsidP="005C11F5">
      <w:pPr>
        <w:pStyle w:val="Observation"/>
      </w:pPr>
      <w:bookmarkStart w:id="200" w:name="_Toc181883813"/>
      <w:bookmarkStart w:id="201" w:name="_Toc181883967"/>
      <w:bookmarkStart w:id="202" w:name="_Toc181884092"/>
      <w:bookmarkStart w:id="203" w:name="_Toc181901873"/>
      <w:r>
        <w:t xml:space="preserve">The UE reader may collect </w:t>
      </w:r>
      <w:proofErr w:type="spellStart"/>
      <w:r>
        <w:t>AIoT</w:t>
      </w:r>
      <w:proofErr w:type="spellEnd"/>
      <w:r>
        <w:t xml:space="preserve"> data from the device(s) while the UE reader is </w:t>
      </w:r>
      <w:proofErr w:type="gramStart"/>
      <w:r>
        <w:t>in  RRC</w:t>
      </w:r>
      <w:proofErr w:type="gramEnd"/>
      <w:r>
        <w:t xml:space="preserve">_IDLE/ RRC_INACTIVE; however, it needs to be in RRC_CONNECTED mode to send the collected </w:t>
      </w:r>
      <w:proofErr w:type="spellStart"/>
      <w:r>
        <w:t>AIoT</w:t>
      </w:r>
      <w:proofErr w:type="spellEnd"/>
      <w:r>
        <w:t xml:space="preserve"> data to the </w:t>
      </w:r>
      <w:proofErr w:type="spellStart"/>
      <w:r>
        <w:t>AIoTF</w:t>
      </w:r>
      <w:proofErr w:type="spellEnd"/>
      <w:r>
        <w:t>.</w:t>
      </w:r>
      <w:bookmarkEnd w:id="200"/>
      <w:bookmarkEnd w:id="201"/>
      <w:bookmarkEnd w:id="202"/>
      <w:bookmarkEnd w:id="203"/>
    </w:p>
    <w:p w14:paraId="134BCFD0" w14:textId="4C86316E" w:rsidR="00BE2286" w:rsidRDefault="00455AA7" w:rsidP="00C62C2D">
      <w:r>
        <w:t xml:space="preserve">Therefore, if any </w:t>
      </w:r>
      <w:proofErr w:type="spellStart"/>
      <w:r>
        <w:t>AIoT</w:t>
      </w:r>
      <w:proofErr w:type="spellEnd"/>
      <w:r>
        <w:t xml:space="preserve"> data is collected while the UE reader is in RRC_IDLE/INACTIVE, it </w:t>
      </w:r>
      <w:r w:rsidR="00466D2C">
        <w:t>needs to</w:t>
      </w:r>
      <w:r>
        <w:t xml:space="preserve"> establish RRC connection to send the </w:t>
      </w:r>
      <w:proofErr w:type="spellStart"/>
      <w:r>
        <w:t>AIoT</w:t>
      </w:r>
      <w:proofErr w:type="spellEnd"/>
      <w:r>
        <w:t xml:space="preserve"> data to the </w:t>
      </w:r>
      <w:proofErr w:type="spellStart"/>
      <w:r>
        <w:t>AIoTF</w:t>
      </w:r>
      <w:proofErr w:type="spellEnd"/>
      <w:r>
        <w:t>.</w:t>
      </w:r>
      <w:r w:rsidR="0078402B">
        <w:t xml:space="preserve"> One question to be answered is whether the UE Reader must trigger RRC connection establishment procedure as soon as there is any </w:t>
      </w:r>
      <w:proofErr w:type="spellStart"/>
      <w:r w:rsidR="00BB085F">
        <w:t>AIoT</w:t>
      </w:r>
      <w:proofErr w:type="spellEnd"/>
      <w:r w:rsidR="00BB085F">
        <w:t xml:space="preserve"> data that is collected. In our understanding, </w:t>
      </w:r>
      <w:proofErr w:type="spellStart"/>
      <w:r w:rsidR="00BB085F">
        <w:t>AIoT</w:t>
      </w:r>
      <w:proofErr w:type="spellEnd"/>
      <w:r w:rsidR="00BB085F">
        <w:t xml:space="preserve"> data is delay tolerant traffic. </w:t>
      </w:r>
      <w:r w:rsidR="004D2588">
        <w:t>Therefore</w:t>
      </w:r>
      <w:r w:rsidR="00FF7CA8">
        <w:t>,</w:t>
      </w:r>
      <w:r w:rsidR="004D2588">
        <w:t xml:space="preserve"> there is no need to immediately start RRC Connection establishment. </w:t>
      </w:r>
      <w:r w:rsidR="00B8015F">
        <w:t xml:space="preserve">The UE reader can accumulate/aggregate </w:t>
      </w:r>
      <w:proofErr w:type="spellStart"/>
      <w:r w:rsidR="00B8015F">
        <w:t>AIoT</w:t>
      </w:r>
      <w:proofErr w:type="spellEnd"/>
      <w:r w:rsidR="00B8015F">
        <w:t xml:space="preserve"> data from multiple </w:t>
      </w:r>
      <w:proofErr w:type="spellStart"/>
      <w:r w:rsidR="00B8015F">
        <w:t>AIoT</w:t>
      </w:r>
      <w:proofErr w:type="spellEnd"/>
      <w:r w:rsidR="00B8015F">
        <w:t xml:space="preserve"> devices over a</w:t>
      </w:r>
      <w:r w:rsidR="00D9764A">
        <w:t xml:space="preserve"> NW-configured</w:t>
      </w:r>
      <w:r w:rsidR="00B8015F">
        <w:t xml:space="preserve"> </w:t>
      </w:r>
      <w:proofErr w:type="gramStart"/>
      <w:r w:rsidR="00B8015F">
        <w:t>period of time</w:t>
      </w:r>
      <w:proofErr w:type="gramEnd"/>
      <w:r w:rsidR="00B8015F">
        <w:t xml:space="preserve"> and then move to CONNECTED mode to transmit the data to the NW.</w:t>
      </w:r>
      <w:r w:rsidR="004D2588">
        <w:t xml:space="preserve"> </w:t>
      </w:r>
    </w:p>
    <w:p w14:paraId="5C6522D1" w14:textId="19CADB06" w:rsidR="00D03EAE" w:rsidRDefault="00053F6A" w:rsidP="00655520">
      <w:pPr>
        <w:pStyle w:val="PropObs"/>
        <w:spacing w:line="276" w:lineRule="auto"/>
        <w:ind w:hanging="720"/>
      </w:pPr>
      <w:bookmarkStart w:id="204" w:name="_Toc181883823"/>
      <w:bookmarkStart w:id="205" w:name="_Toc181883976"/>
      <w:bookmarkStart w:id="206" w:name="_Toc181884101"/>
      <w:bookmarkStart w:id="207" w:name="_Toc181901882"/>
      <w:r>
        <w:t xml:space="preserve">The UE reader </w:t>
      </w:r>
      <w:r w:rsidR="00D03EAE">
        <w:t>in RRC_</w:t>
      </w:r>
      <w:r w:rsidR="00BE2286">
        <w:t>IDLE/</w:t>
      </w:r>
      <w:r w:rsidR="00D03EAE">
        <w:t>INACTIVE</w:t>
      </w:r>
      <w:r w:rsidR="00D9764A">
        <w:t xml:space="preserve"> can </w:t>
      </w:r>
      <w:r w:rsidR="00B141D9">
        <w:t xml:space="preserve">collect/aggregate the </w:t>
      </w:r>
      <w:proofErr w:type="spellStart"/>
      <w:r w:rsidR="00B141D9">
        <w:t>AIoT</w:t>
      </w:r>
      <w:proofErr w:type="spellEnd"/>
      <w:r w:rsidR="00B141D9">
        <w:t xml:space="preserve"> data from one or more devices during a NW-configured time duration</w:t>
      </w:r>
      <w:r w:rsidR="00E75D20">
        <w:t>.</w:t>
      </w:r>
      <w:r w:rsidR="00D03EAE">
        <w:t xml:space="preserve"> </w:t>
      </w:r>
      <w:r w:rsidR="00C77409">
        <w:t>After the expiry of such duration,</w:t>
      </w:r>
      <w:r w:rsidR="00D13A20">
        <w:t xml:space="preserve"> if there is any </w:t>
      </w:r>
      <w:proofErr w:type="spellStart"/>
      <w:r w:rsidR="00D13A20">
        <w:t>AIoT</w:t>
      </w:r>
      <w:proofErr w:type="spellEnd"/>
      <w:r w:rsidR="00D13A20">
        <w:t xml:space="preserve"> data collected,</w:t>
      </w:r>
      <w:r w:rsidR="00C77409">
        <w:t xml:space="preserve"> the</w:t>
      </w:r>
      <w:r w:rsidR="00D13A20">
        <w:t xml:space="preserve"> UE</w:t>
      </w:r>
      <w:r w:rsidR="00C77409">
        <w:t xml:space="preserve"> reader </w:t>
      </w:r>
      <w:r w:rsidR="00D03EAE">
        <w:t xml:space="preserve">moves to RRC_CONNECTED to send the collected </w:t>
      </w:r>
      <w:proofErr w:type="spellStart"/>
      <w:r w:rsidR="00D03EAE">
        <w:t>AIoT</w:t>
      </w:r>
      <w:proofErr w:type="spellEnd"/>
      <w:r w:rsidR="00D03EAE">
        <w:t xml:space="preserve"> data to the </w:t>
      </w:r>
      <w:proofErr w:type="spellStart"/>
      <w:r w:rsidR="00D03EAE">
        <w:t>AIoTF</w:t>
      </w:r>
      <w:proofErr w:type="spellEnd"/>
      <w:r w:rsidR="00D03EAE">
        <w:t>.</w:t>
      </w:r>
      <w:bookmarkEnd w:id="204"/>
      <w:bookmarkEnd w:id="205"/>
      <w:bookmarkEnd w:id="206"/>
      <w:bookmarkEnd w:id="207"/>
    </w:p>
    <w:p w14:paraId="7F9115D4" w14:textId="314FC5D4" w:rsidR="00053F6A" w:rsidRDefault="00D03EAE" w:rsidP="00C62C2D">
      <w:r>
        <w:t xml:space="preserve"> </w:t>
      </w:r>
    </w:p>
    <w:p w14:paraId="3CE11E2D" w14:textId="5F3270BB" w:rsidR="00466D2C" w:rsidRDefault="00466D2C" w:rsidP="00C62C2D">
      <w:r>
        <w:t xml:space="preserve">Another question is </w:t>
      </w:r>
      <w:r w:rsidR="00FA3E39">
        <w:t xml:space="preserve">whether the UE reader needs to treat the collected </w:t>
      </w:r>
      <w:proofErr w:type="spellStart"/>
      <w:r w:rsidR="00FA3E39">
        <w:t>AIoT</w:t>
      </w:r>
      <w:proofErr w:type="spellEnd"/>
      <w:r w:rsidR="00FA3E39">
        <w:t xml:space="preserve"> data any differently compared to the UE’s normal traffic for other applications. Given the traffic characteristics may be different (e.g. </w:t>
      </w:r>
      <w:proofErr w:type="spellStart"/>
      <w:r w:rsidR="00FA3E39">
        <w:t>AIoT</w:t>
      </w:r>
      <w:proofErr w:type="spellEnd"/>
      <w:r w:rsidR="00FA3E39">
        <w:t xml:space="preserve"> data may be delay tolerant while other application data may be delay sensitive), we think the UE reader should be able to handle </w:t>
      </w:r>
      <w:proofErr w:type="spellStart"/>
      <w:r w:rsidR="00FA3E39">
        <w:t>AIoT</w:t>
      </w:r>
      <w:proofErr w:type="spellEnd"/>
      <w:r w:rsidR="00FA3E39">
        <w:t xml:space="preserve"> data vs other data as belonging to different priorities or traffic classes</w:t>
      </w:r>
      <w:r w:rsidR="001F5138">
        <w:t xml:space="preserve"> or with different QoS requirement</w:t>
      </w:r>
      <w:r w:rsidR="00FA3E39">
        <w:t xml:space="preserve">, e.g. by using a separate DRB for the </w:t>
      </w:r>
      <w:proofErr w:type="spellStart"/>
      <w:r w:rsidR="00FA3E39">
        <w:t>AIoT</w:t>
      </w:r>
      <w:proofErr w:type="spellEnd"/>
      <w:r w:rsidR="00FA3E39">
        <w:t xml:space="preserve"> traffic. </w:t>
      </w:r>
    </w:p>
    <w:p w14:paraId="7E64C5EF" w14:textId="1E30E678" w:rsidR="00E23400" w:rsidRDefault="00E23400" w:rsidP="005C11F5">
      <w:pPr>
        <w:pStyle w:val="Observation"/>
      </w:pPr>
      <w:bookmarkStart w:id="208" w:name="_Toc181883814"/>
      <w:bookmarkStart w:id="209" w:name="_Toc181883968"/>
      <w:bookmarkStart w:id="210" w:name="_Toc181884093"/>
      <w:bookmarkStart w:id="211" w:name="_Toc181901874"/>
      <w:r>
        <w:t>The traffic characteristics</w:t>
      </w:r>
      <w:r w:rsidR="00760C5F">
        <w:t xml:space="preserve"> and QoS requirements</w:t>
      </w:r>
      <w:r>
        <w:t xml:space="preserve"> of </w:t>
      </w:r>
      <w:proofErr w:type="spellStart"/>
      <w:r>
        <w:t>AIoT</w:t>
      </w:r>
      <w:proofErr w:type="spellEnd"/>
      <w:r>
        <w:t xml:space="preserve"> data may be different from UE’s other data.</w:t>
      </w:r>
      <w:bookmarkEnd w:id="208"/>
      <w:bookmarkEnd w:id="209"/>
      <w:bookmarkEnd w:id="210"/>
      <w:bookmarkEnd w:id="211"/>
    </w:p>
    <w:p w14:paraId="1BEE7FB3" w14:textId="3EBC0D43" w:rsidR="001F271D" w:rsidRDefault="001F271D" w:rsidP="00E23400">
      <w:pPr>
        <w:pStyle w:val="PropObs"/>
        <w:spacing w:line="276" w:lineRule="auto"/>
        <w:ind w:hanging="720"/>
      </w:pPr>
      <w:bookmarkStart w:id="212" w:name="_Toc181883824"/>
      <w:bookmarkStart w:id="213" w:name="_Toc181883977"/>
      <w:bookmarkStart w:id="214" w:name="_Toc181884102"/>
      <w:bookmarkStart w:id="215" w:name="_Toc181901883"/>
      <w:r>
        <w:t xml:space="preserve">UE reader should be able to handle </w:t>
      </w:r>
      <w:proofErr w:type="spellStart"/>
      <w:r>
        <w:t>AIoT</w:t>
      </w:r>
      <w:proofErr w:type="spellEnd"/>
      <w:r>
        <w:t xml:space="preserve"> data </w:t>
      </w:r>
      <w:r w:rsidR="005843AC">
        <w:t>differently from</w:t>
      </w:r>
      <w:r>
        <w:t xml:space="preserve"> other data</w:t>
      </w:r>
      <w:r w:rsidR="005843AC">
        <w:t xml:space="preserve">, e.g. </w:t>
      </w:r>
      <w:r>
        <w:t xml:space="preserve">using a separate DRB for the </w:t>
      </w:r>
      <w:proofErr w:type="spellStart"/>
      <w:r>
        <w:t>AIoT</w:t>
      </w:r>
      <w:proofErr w:type="spellEnd"/>
      <w:r>
        <w:t xml:space="preserve"> traffic.</w:t>
      </w:r>
      <w:bookmarkEnd w:id="212"/>
      <w:bookmarkEnd w:id="213"/>
      <w:bookmarkEnd w:id="214"/>
      <w:bookmarkEnd w:id="215"/>
    </w:p>
    <w:p w14:paraId="56BB83F9" w14:textId="1D676288" w:rsidR="00B72492" w:rsidRPr="00C62C2D" w:rsidRDefault="00E23400" w:rsidP="00C62C2D">
      <w:r>
        <w:t xml:space="preserve"> </w:t>
      </w:r>
    </w:p>
    <w:p w14:paraId="7031FF9B" w14:textId="030BBF36" w:rsidR="000A2C4C" w:rsidRDefault="002E44E9" w:rsidP="00D905BD">
      <w:pPr>
        <w:pStyle w:val="Heading2"/>
        <w:spacing w:line="276" w:lineRule="auto"/>
        <w:ind w:left="540" w:hanging="540"/>
      </w:pPr>
      <w:proofErr w:type="spellStart"/>
      <w:r>
        <w:t>AIoT</w:t>
      </w:r>
      <w:proofErr w:type="spellEnd"/>
      <w:r>
        <w:t xml:space="preserve"> </w:t>
      </w:r>
      <w:r w:rsidR="00D905BD">
        <w:t xml:space="preserve">Data transport from Reader to </w:t>
      </w:r>
      <w:r>
        <w:t>the network</w:t>
      </w:r>
    </w:p>
    <w:p w14:paraId="3FDCFA40" w14:textId="2CF83F0E" w:rsidR="00AF399C" w:rsidRDefault="00FA22A1" w:rsidP="00FA22A1">
      <w:pPr>
        <w:spacing w:line="276" w:lineRule="auto"/>
      </w:pPr>
      <w:r w:rsidRPr="00FA22A1">
        <w:t xml:space="preserve">It </w:t>
      </w:r>
      <w:r>
        <w:t xml:space="preserve">is our understanding that companies have proposed various </w:t>
      </w:r>
      <w:r w:rsidRPr="00FA22A1">
        <w:t xml:space="preserve">options for </w:t>
      </w:r>
      <w:proofErr w:type="spellStart"/>
      <w:r w:rsidR="002E44E9">
        <w:t>AIoT</w:t>
      </w:r>
      <w:proofErr w:type="spellEnd"/>
      <w:r w:rsidR="002E44E9">
        <w:t xml:space="preserve"> data </w:t>
      </w:r>
      <w:r w:rsidR="00617DA2">
        <w:t>communication</w:t>
      </w:r>
      <w:r w:rsidRPr="00FA22A1">
        <w:t xml:space="preserve"> between the UE Reader and</w:t>
      </w:r>
      <w:r w:rsidR="002E44E9">
        <w:t xml:space="preserve"> the </w:t>
      </w:r>
      <w:proofErr w:type="spellStart"/>
      <w:r w:rsidR="00617DA2">
        <w:t>AIoT</w:t>
      </w:r>
      <w:proofErr w:type="spellEnd"/>
      <w:r w:rsidR="00617DA2">
        <w:t xml:space="preserve"> </w:t>
      </w:r>
      <w:r w:rsidR="00BB0AE7">
        <w:t>Function (</w:t>
      </w:r>
      <w:proofErr w:type="spellStart"/>
      <w:r w:rsidR="00BB0AE7">
        <w:t>AIoTF</w:t>
      </w:r>
      <w:proofErr w:type="spellEnd"/>
      <w:r w:rsidR="00BB0AE7">
        <w:t>)</w:t>
      </w:r>
      <w:r w:rsidRPr="00FA22A1">
        <w:t>.</w:t>
      </w:r>
      <w:r>
        <w:t xml:space="preserve"> </w:t>
      </w:r>
    </w:p>
    <w:p w14:paraId="303C0BFD" w14:textId="77777777" w:rsidR="00AF399C" w:rsidRDefault="00AF399C" w:rsidP="00FA22A1">
      <w:pPr>
        <w:spacing w:line="276" w:lineRule="auto"/>
      </w:pPr>
      <w:r>
        <w:t>RAN2 previously agreed:</w:t>
      </w:r>
    </w:p>
    <w:p w14:paraId="1D6430C3" w14:textId="3E26A9B9" w:rsidR="0086764F" w:rsidRDefault="0086764F" w:rsidP="009D5432">
      <w:pPr>
        <w:pStyle w:val="Doc-text2"/>
        <w:pBdr>
          <w:top w:val="single" w:sz="4" w:space="1" w:color="auto"/>
          <w:left w:val="single" w:sz="4" w:space="4" w:color="auto"/>
          <w:bottom w:val="single" w:sz="4" w:space="1" w:color="auto"/>
          <w:right w:val="single" w:sz="4" w:space="4" w:color="auto"/>
        </w:pBdr>
        <w:ind w:left="1619" w:firstLine="0"/>
      </w:pPr>
      <w:r>
        <w:t>4 RAN2 will study the impacts to RAN2 based on the SA2 identified architecture options (i.e. no new AS layer architecture options will be studied)</w:t>
      </w:r>
    </w:p>
    <w:p w14:paraId="60C47AEF" w14:textId="77777777" w:rsidR="0086764F" w:rsidRDefault="0086764F" w:rsidP="00FA22A1">
      <w:pPr>
        <w:spacing w:line="276" w:lineRule="auto"/>
      </w:pPr>
    </w:p>
    <w:p w14:paraId="0BF3CE59" w14:textId="23FE06CD" w:rsidR="00FA22A1" w:rsidRPr="00FA22A1" w:rsidRDefault="0086764F" w:rsidP="00FA22A1">
      <w:pPr>
        <w:spacing w:line="276" w:lineRule="auto"/>
      </w:pPr>
      <w:r>
        <w:t xml:space="preserve">That means </w:t>
      </w:r>
      <w:r w:rsidR="00B96330">
        <w:t xml:space="preserve">the following 3 options </w:t>
      </w:r>
      <w:r>
        <w:t>are</w:t>
      </w:r>
      <w:r w:rsidR="00B96330">
        <w:t xml:space="preserve"> on the table.</w:t>
      </w:r>
    </w:p>
    <w:p w14:paraId="3F36A543" w14:textId="1FBDD60F" w:rsidR="00FA22A1" w:rsidRDefault="00FA22A1" w:rsidP="000C222A">
      <w:pPr>
        <w:rPr>
          <w:rFonts w:asciiTheme="minorHAnsi" w:hAnsiTheme="minorHAnsi" w:cstheme="minorHAnsi"/>
          <w:sz w:val="22"/>
          <w:szCs w:val="22"/>
        </w:rPr>
      </w:pPr>
      <w:r w:rsidRPr="006D35D9">
        <w:rPr>
          <w:rFonts w:asciiTheme="minorHAnsi" w:hAnsiTheme="minorHAnsi" w:cstheme="minorHAnsi"/>
          <w:b/>
          <w:bCs/>
          <w:sz w:val="22"/>
          <w:szCs w:val="22"/>
          <w:u w:val="single"/>
        </w:rPr>
        <w:t>Option 1 (</w:t>
      </w:r>
      <w:r>
        <w:rPr>
          <w:rFonts w:asciiTheme="minorHAnsi" w:hAnsiTheme="minorHAnsi" w:cstheme="minorHAnsi"/>
          <w:b/>
          <w:bCs/>
          <w:sz w:val="22"/>
          <w:szCs w:val="22"/>
          <w:u w:val="single"/>
        </w:rPr>
        <w:t>RRC-based</w:t>
      </w:r>
      <w:r w:rsidRPr="006D35D9">
        <w:rPr>
          <w:rFonts w:asciiTheme="minorHAnsi" w:hAnsiTheme="minorHAnsi" w:cstheme="minorHAnsi"/>
          <w:b/>
          <w:bCs/>
          <w:sz w:val="22"/>
          <w:szCs w:val="22"/>
          <w:u w:val="single"/>
        </w:rPr>
        <w:t>):</w:t>
      </w:r>
      <w:r w:rsidRPr="006D35D9">
        <w:rPr>
          <w:rFonts w:asciiTheme="minorHAnsi" w:hAnsiTheme="minorHAnsi" w:cstheme="minorHAnsi"/>
          <w:sz w:val="22"/>
          <w:szCs w:val="22"/>
        </w:rPr>
        <w:t xml:space="preserve"> </w:t>
      </w:r>
      <w:r w:rsidR="00803A19" w:rsidRPr="0098309B">
        <w:t xml:space="preserve">In this option, </w:t>
      </w:r>
      <w:r w:rsidRPr="0098309B">
        <w:t>UE Reader</w:t>
      </w:r>
      <w:r w:rsidR="00803A19" w:rsidRPr="0098309B">
        <w:t xml:space="preserve"> </w:t>
      </w:r>
      <w:r w:rsidRPr="0098309B">
        <w:t>use</w:t>
      </w:r>
      <w:r w:rsidR="00C80B3F" w:rsidRPr="0098309B">
        <w:t>s</w:t>
      </w:r>
      <w:r w:rsidRPr="0098309B">
        <w:t xml:space="preserve"> its RRC connection with the </w:t>
      </w:r>
      <w:proofErr w:type="spellStart"/>
      <w:r w:rsidRPr="0098309B">
        <w:t>gNB</w:t>
      </w:r>
      <w:proofErr w:type="spellEnd"/>
      <w:r w:rsidRPr="0098309B">
        <w:t xml:space="preserve"> to send/receive </w:t>
      </w:r>
      <w:proofErr w:type="spellStart"/>
      <w:r w:rsidRPr="0098309B">
        <w:t>AIoT</w:t>
      </w:r>
      <w:proofErr w:type="spellEnd"/>
      <w:r w:rsidRPr="0098309B">
        <w:t xml:space="preserve"> messages explicitly </w:t>
      </w:r>
      <w:r w:rsidR="00803A19" w:rsidRPr="0098309B">
        <w:t>using</w:t>
      </w:r>
      <w:r w:rsidRPr="0098309B">
        <w:t xml:space="preserve"> RRC. </w:t>
      </w:r>
      <w:proofErr w:type="spellStart"/>
      <w:r w:rsidRPr="0098309B">
        <w:t>gNB</w:t>
      </w:r>
      <w:proofErr w:type="spellEnd"/>
      <w:r w:rsidRPr="0098309B">
        <w:t xml:space="preserve"> then forwards the </w:t>
      </w:r>
      <w:proofErr w:type="spellStart"/>
      <w:r w:rsidRPr="0098309B">
        <w:t>AIoT</w:t>
      </w:r>
      <w:proofErr w:type="spellEnd"/>
      <w:r w:rsidRPr="0098309B">
        <w:t xml:space="preserve"> messages to the </w:t>
      </w:r>
      <w:proofErr w:type="spellStart"/>
      <w:r w:rsidRPr="0098309B">
        <w:t>AIoT</w:t>
      </w:r>
      <w:r w:rsidR="00BB0AE7">
        <w:t>F</w:t>
      </w:r>
      <w:proofErr w:type="spellEnd"/>
      <w:r w:rsidRPr="0098309B">
        <w:t xml:space="preserve"> explicitly over N2. </w:t>
      </w:r>
    </w:p>
    <w:p w14:paraId="2E6EC957" w14:textId="5421667F" w:rsidR="00FA22A1" w:rsidRPr="0098309B" w:rsidRDefault="00FA22A1" w:rsidP="00FA22A1">
      <w:r w:rsidRPr="00360AC4">
        <w:rPr>
          <w:rFonts w:asciiTheme="minorHAnsi" w:hAnsiTheme="minorHAnsi" w:cstheme="minorHAnsi"/>
          <w:b/>
          <w:bCs/>
          <w:sz w:val="22"/>
          <w:szCs w:val="22"/>
          <w:u w:val="single"/>
        </w:rPr>
        <w:t>Option 2 (NAS-based</w:t>
      </w:r>
      <w:r w:rsidRPr="00681B4B">
        <w:rPr>
          <w:rFonts w:asciiTheme="minorHAnsi" w:hAnsiTheme="minorHAnsi" w:cstheme="minorHAnsi"/>
          <w:b/>
          <w:bCs/>
          <w:sz w:val="22"/>
          <w:szCs w:val="22"/>
        </w:rPr>
        <w:t>):</w:t>
      </w:r>
      <w:r>
        <w:rPr>
          <w:rFonts w:asciiTheme="minorHAnsi" w:hAnsiTheme="minorHAnsi" w:cstheme="minorHAnsi"/>
          <w:sz w:val="22"/>
          <w:szCs w:val="22"/>
        </w:rPr>
        <w:t xml:space="preserve"> </w:t>
      </w:r>
      <w:r w:rsidR="00C80B3F" w:rsidRPr="0098309B">
        <w:t xml:space="preserve">In this option, </w:t>
      </w:r>
      <w:r w:rsidRPr="0098309B">
        <w:t xml:space="preserve">UE Reader uses its NAS association with the AMF to send/receive </w:t>
      </w:r>
      <w:proofErr w:type="spellStart"/>
      <w:r w:rsidRPr="0098309B">
        <w:t>AIoT</w:t>
      </w:r>
      <w:proofErr w:type="spellEnd"/>
      <w:r w:rsidRPr="0098309B">
        <w:t xml:space="preserve"> messages as NAS PDUs. AMF can then forward the </w:t>
      </w:r>
      <w:proofErr w:type="spellStart"/>
      <w:r w:rsidRPr="0098309B">
        <w:t>AIoT</w:t>
      </w:r>
      <w:proofErr w:type="spellEnd"/>
      <w:r w:rsidRPr="0098309B">
        <w:t xml:space="preserve"> messages to the </w:t>
      </w:r>
      <w:proofErr w:type="spellStart"/>
      <w:r w:rsidRPr="0098309B">
        <w:t>AIo</w:t>
      </w:r>
      <w:r w:rsidR="00577DEB">
        <w:t>TF</w:t>
      </w:r>
      <w:proofErr w:type="spellEnd"/>
      <w:r w:rsidRPr="0098309B">
        <w:t xml:space="preserve">. In this solution, the </w:t>
      </w:r>
      <w:proofErr w:type="spellStart"/>
      <w:r w:rsidRPr="0098309B">
        <w:t>AIoT</w:t>
      </w:r>
      <w:proofErr w:type="spellEnd"/>
      <w:r w:rsidRPr="0098309B">
        <w:t xml:space="preserve"> enabled </w:t>
      </w:r>
      <w:proofErr w:type="spellStart"/>
      <w:r w:rsidRPr="0098309B">
        <w:t>gNB</w:t>
      </w:r>
      <w:proofErr w:type="spellEnd"/>
      <w:r w:rsidRPr="0098309B">
        <w:t xml:space="preserve"> is unaware of the contents of the </w:t>
      </w:r>
      <w:proofErr w:type="spellStart"/>
      <w:r w:rsidRPr="0098309B">
        <w:t>AIoT</w:t>
      </w:r>
      <w:proofErr w:type="spellEnd"/>
      <w:r w:rsidRPr="0098309B">
        <w:t xml:space="preserve"> messages as it is received as a NAS container. </w:t>
      </w:r>
    </w:p>
    <w:p w14:paraId="02198945" w14:textId="64142E44" w:rsidR="00FA22A1" w:rsidRPr="0098309B" w:rsidRDefault="00FA22A1" w:rsidP="00FA22A1">
      <w:r w:rsidRPr="00AC1628">
        <w:rPr>
          <w:rFonts w:asciiTheme="minorHAnsi" w:hAnsiTheme="minorHAnsi" w:cstheme="minorHAnsi"/>
          <w:b/>
          <w:bCs/>
          <w:sz w:val="22"/>
          <w:szCs w:val="22"/>
          <w:u w:val="single"/>
        </w:rPr>
        <w:lastRenderedPageBreak/>
        <w:t xml:space="preserve">Option </w:t>
      </w:r>
      <w:r>
        <w:rPr>
          <w:rFonts w:asciiTheme="minorHAnsi" w:hAnsiTheme="minorHAnsi" w:cstheme="minorHAnsi"/>
          <w:b/>
          <w:bCs/>
          <w:sz w:val="22"/>
          <w:szCs w:val="22"/>
          <w:u w:val="single"/>
        </w:rPr>
        <w:t>3</w:t>
      </w:r>
      <w:r w:rsidRPr="00AC1628">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PDU session-based</w:t>
      </w:r>
      <w:r w:rsidRPr="00AC1628">
        <w:rPr>
          <w:rFonts w:asciiTheme="minorHAnsi" w:hAnsiTheme="minorHAnsi" w:cstheme="minorHAnsi"/>
          <w:b/>
          <w:bCs/>
          <w:sz w:val="22"/>
          <w:szCs w:val="22"/>
          <w:u w:val="single"/>
        </w:rPr>
        <w:t>):</w:t>
      </w:r>
      <w:r w:rsidRPr="00AC1628">
        <w:rPr>
          <w:rFonts w:asciiTheme="minorHAnsi" w:hAnsiTheme="minorHAnsi" w:cstheme="minorHAnsi"/>
          <w:sz w:val="22"/>
          <w:szCs w:val="22"/>
        </w:rPr>
        <w:t xml:space="preserve"> </w:t>
      </w:r>
      <w:r w:rsidR="00C80B3F" w:rsidRPr="0098309B">
        <w:t xml:space="preserve">In this option, </w:t>
      </w:r>
      <w:r w:rsidRPr="0098309B">
        <w:t xml:space="preserve">UE Reader uses user plane </w:t>
      </w:r>
      <w:r w:rsidR="00F24213" w:rsidRPr="0098309B">
        <w:t>signalling</w:t>
      </w:r>
      <w:r w:rsidRPr="0098309B">
        <w:t xml:space="preserve"> (establishes a PDU session </w:t>
      </w:r>
      <w:r w:rsidR="006F61A3" w:rsidRPr="0098309B">
        <w:t>till</w:t>
      </w:r>
      <w:r w:rsidRPr="0098309B">
        <w:t xml:space="preserve"> UPF) to communicate with </w:t>
      </w:r>
      <w:proofErr w:type="spellStart"/>
      <w:r w:rsidRPr="0098309B">
        <w:t>AIoT</w:t>
      </w:r>
      <w:r w:rsidR="00577DEB">
        <w:t>F</w:t>
      </w:r>
      <w:proofErr w:type="spellEnd"/>
      <w:r w:rsidRPr="0098309B">
        <w:t xml:space="preserve">. UPF can then forward the </w:t>
      </w:r>
      <w:proofErr w:type="spellStart"/>
      <w:r w:rsidRPr="0098309B">
        <w:t>AIoT</w:t>
      </w:r>
      <w:proofErr w:type="spellEnd"/>
      <w:r w:rsidRPr="0098309B">
        <w:t xml:space="preserve"> messages to the </w:t>
      </w:r>
      <w:proofErr w:type="spellStart"/>
      <w:r w:rsidRPr="0098309B">
        <w:t>AIoT</w:t>
      </w:r>
      <w:r w:rsidR="00BD567B">
        <w:t>F</w:t>
      </w:r>
      <w:proofErr w:type="spellEnd"/>
      <w:r w:rsidRPr="0098309B">
        <w:t xml:space="preserve">. In this solution, the </w:t>
      </w:r>
      <w:proofErr w:type="spellStart"/>
      <w:r w:rsidRPr="0098309B">
        <w:t>AIoT</w:t>
      </w:r>
      <w:proofErr w:type="spellEnd"/>
      <w:r w:rsidRPr="0098309B">
        <w:t xml:space="preserve"> enabled </w:t>
      </w:r>
      <w:proofErr w:type="spellStart"/>
      <w:r w:rsidRPr="0098309B">
        <w:t>gNB</w:t>
      </w:r>
      <w:proofErr w:type="spellEnd"/>
      <w:r w:rsidRPr="0098309B">
        <w:t xml:space="preserve"> is unaware of the contents of the </w:t>
      </w:r>
      <w:proofErr w:type="spellStart"/>
      <w:r w:rsidRPr="0098309B">
        <w:t>AIoT</w:t>
      </w:r>
      <w:proofErr w:type="spellEnd"/>
      <w:r w:rsidRPr="0098309B">
        <w:t xml:space="preserve"> messages as it is sent over user plane.</w:t>
      </w:r>
    </w:p>
    <w:p w14:paraId="28B3D58A" w14:textId="753FD153" w:rsidR="00FA22A1" w:rsidRPr="00AC1628" w:rsidRDefault="00FA22A1" w:rsidP="00FA22A1">
      <w:pPr>
        <w:rPr>
          <w:rFonts w:asciiTheme="minorHAnsi" w:hAnsiTheme="minorHAnsi" w:cstheme="minorHAnsi"/>
          <w:sz w:val="22"/>
          <w:szCs w:val="22"/>
        </w:rPr>
      </w:pPr>
    </w:p>
    <w:p w14:paraId="16F3DAE1" w14:textId="163E2033" w:rsidR="00D905BD" w:rsidRDefault="00FA22A1" w:rsidP="0098309B">
      <w:r w:rsidRPr="0098309B">
        <w:t xml:space="preserve">In the </w:t>
      </w:r>
      <w:r w:rsidR="003F52B0">
        <w:t>t</w:t>
      </w:r>
      <w:r w:rsidRPr="0098309B">
        <w:t xml:space="preserve">able below, we compare the three options by discussing </w:t>
      </w:r>
      <w:r w:rsidR="00AE2BD7">
        <w:t>the</w:t>
      </w:r>
      <w:r w:rsidRPr="0098309B">
        <w:t xml:space="preserve"> protocol stack, interface impacts and </w:t>
      </w:r>
      <w:r w:rsidR="00AE2BD7">
        <w:t>their</w:t>
      </w:r>
      <w:r w:rsidRPr="0098309B">
        <w:t xml:space="preserve"> </w:t>
      </w:r>
      <w:r w:rsidRPr="003F52B0">
        <w:rPr>
          <w:color w:val="70AD47" w:themeColor="accent6"/>
        </w:rPr>
        <w:t xml:space="preserve">pros </w:t>
      </w:r>
      <w:r w:rsidRPr="0098309B">
        <w:t xml:space="preserve">vs. </w:t>
      </w:r>
      <w:r w:rsidRPr="003F52B0">
        <w:rPr>
          <w:color w:val="FF0000"/>
        </w:rPr>
        <w:t>cons</w:t>
      </w:r>
      <w:r w:rsidRPr="0098309B">
        <w:t>.</w:t>
      </w:r>
    </w:p>
    <w:p w14:paraId="04D0F120" w14:textId="77777777" w:rsidR="00BF77A5" w:rsidRDefault="00BF77A5" w:rsidP="0098309B"/>
    <w:tbl>
      <w:tblPr>
        <w:tblStyle w:val="TableGrid"/>
        <w:tblW w:w="9895" w:type="dxa"/>
        <w:tblLayout w:type="fixed"/>
        <w:tblLook w:val="04A0" w:firstRow="1" w:lastRow="0" w:firstColumn="1" w:lastColumn="0" w:noHBand="0" w:noVBand="1"/>
      </w:tblPr>
      <w:tblGrid>
        <w:gridCol w:w="3145"/>
        <w:gridCol w:w="3240"/>
        <w:gridCol w:w="3510"/>
      </w:tblGrid>
      <w:tr w:rsidR="00BF77A5" w:rsidRPr="000F24FE" w14:paraId="52DF99DA" w14:textId="77777777" w:rsidTr="002F659F">
        <w:trPr>
          <w:trHeight w:val="261"/>
        </w:trPr>
        <w:tc>
          <w:tcPr>
            <w:tcW w:w="3145" w:type="dxa"/>
          </w:tcPr>
          <w:p w14:paraId="73786237" w14:textId="232A1B08" w:rsidR="00BF77A5" w:rsidRPr="000F24FE" w:rsidRDefault="00BF77A5" w:rsidP="000F24FE">
            <w:pPr>
              <w:pStyle w:val="TAL"/>
              <w:rPr>
                <w:b/>
                <w:bCs/>
              </w:rPr>
            </w:pPr>
            <w:bookmarkStart w:id="216" w:name="_Toc173867031"/>
            <w:r w:rsidRPr="000F24FE">
              <w:rPr>
                <w:b/>
                <w:bCs/>
              </w:rPr>
              <w:t>RRC-based (option 1)</w:t>
            </w:r>
            <w:bookmarkEnd w:id="216"/>
          </w:p>
          <w:p w14:paraId="6C5CD7F5" w14:textId="77777777" w:rsidR="00BF77A5" w:rsidRPr="000F24FE" w:rsidRDefault="00BF77A5" w:rsidP="000F24FE">
            <w:pPr>
              <w:pStyle w:val="TAL"/>
              <w:rPr>
                <w:b/>
                <w:bCs/>
              </w:rPr>
            </w:pPr>
          </w:p>
        </w:tc>
        <w:tc>
          <w:tcPr>
            <w:tcW w:w="3240" w:type="dxa"/>
          </w:tcPr>
          <w:p w14:paraId="40D5B522" w14:textId="25A23864" w:rsidR="00BF77A5" w:rsidRPr="000F24FE" w:rsidRDefault="00BF77A5" w:rsidP="000F24FE">
            <w:pPr>
              <w:pStyle w:val="TAL"/>
              <w:rPr>
                <w:b/>
                <w:bCs/>
              </w:rPr>
            </w:pPr>
            <w:bookmarkStart w:id="217" w:name="_Toc165466203"/>
            <w:bookmarkStart w:id="218" w:name="_Toc165470254"/>
            <w:bookmarkStart w:id="219" w:name="_Toc165470330"/>
            <w:bookmarkStart w:id="220" w:name="_Toc165471471"/>
            <w:bookmarkStart w:id="221" w:name="_Toc165908699"/>
            <w:bookmarkStart w:id="222" w:name="_Toc173867032"/>
            <w:r w:rsidRPr="000F24FE">
              <w:rPr>
                <w:b/>
                <w:bCs/>
              </w:rPr>
              <w:t xml:space="preserve">NAS-based </w:t>
            </w:r>
            <w:bookmarkEnd w:id="217"/>
            <w:bookmarkEnd w:id="218"/>
            <w:bookmarkEnd w:id="219"/>
            <w:bookmarkEnd w:id="220"/>
            <w:bookmarkEnd w:id="221"/>
            <w:r w:rsidRPr="000F24FE">
              <w:rPr>
                <w:b/>
                <w:bCs/>
              </w:rPr>
              <w:t>(option 2)</w:t>
            </w:r>
            <w:bookmarkEnd w:id="222"/>
          </w:p>
          <w:p w14:paraId="6192BF2D" w14:textId="77777777" w:rsidR="00BF77A5" w:rsidRPr="000F24FE" w:rsidRDefault="00BF77A5" w:rsidP="000F24FE">
            <w:pPr>
              <w:pStyle w:val="TAL"/>
              <w:rPr>
                <w:b/>
                <w:bCs/>
              </w:rPr>
            </w:pPr>
          </w:p>
        </w:tc>
        <w:tc>
          <w:tcPr>
            <w:tcW w:w="3510" w:type="dxa"/>
          </w:tcPr>
          <w:p w14:paraId="55BD1BC8" w14:textId="093B5339" w:rsidR="00BF77A5" w:rsidRPr="000F24FE" w:rsidRDefault="00BF77A5" w:rsidP="000F24FE">
            <w:pPr>
              <w:pStyle w:val="TAL"/>
              <w:rPr>
                <w:b/>
                <w:bCs/>
              </w:rPr>
            </w:pPr>
            <w:bookmarkStart w:id="223" w:name="_Toc165466204"/>
            <w:bookmarkStart w:id="224" w:name="_Toc165470255"/>
            <w:bookmarkStart w:id="225" w:name="_Toc165470331"/>
            <w:bookmarkStart w:id="226" w:name="_Toc165471472"/>
            <w:bookmarkStart w:id="227" w:name="_Toc165908700"/>
            <w:bookmarkStart w:id="228" w:name="_Toc173867033"/>
            <w:r w:rsidRPr="000F24FE">
              <w:rPr>
                <w:b/>
                <w:bCs/>
              </w:rPr>
              <w:t xml:space="preserve">PDU session-based </w:t>
            </w:r>
            <w:bookmarkEnd w:id="223"/>
            <w:bookmarkEnd w:id="224"/>
            <w:bookmarkEnd w:id="225"/>
            <w:bookmarkEnd w:id="226"/>
            <w:bookmarkEnd w:id="227"/>
            <w:r w:rsidRPr="000F24FE">
              <w:rPr>
                <w:b/>
                <w:bCs/>
              </w:rPr>
              <w:t>(option 3)</w:t>
            </w:r>
            <w:bookmarkEnd w:id="228"/>
          </w:p>
        </w:tc>
      </w:tr>
      <w:tr w:rsidR="00BF77A5" w:rsidRPr="006D35D9" w14:paraId="1D259551" w14:textId="77777777" w:rsidTr="002F659F">
        <w:trPr>
          <w:trHeight w:val="1907"/>
        </w:trPr>
        <w:tc>
          <w:tcPr>
            <w:tcW w:w="3145" w:type="dxa"/>
          </w:tcPr>
          <w:p w14:paraId="671E23FF" w14:textId="77777777" w:rsidR="00BF77A5" w:rsidRPr="008C54D7" w:rsidRDefault="00BF77A5" w:rsidP="000F24FE">
            <w:pPr>
              <w:pStyle w:val="TAL"/>
              <w:rPr>
                <w:b/>
                <w:bCs/>
                <w:szCs w:val="18"/>
              </w:rPr>
            </w:pPr>
            <w:bookmarkStart w:id="229" w:name="_Toc173867034"/>
            <w:r w:rsidRPr="008C54D7">
              <w:rPr>
                <w:szCs w:val="18"/>
              </w:rPr>
              <w:t xml:space="preserve">UE Reader uses its RRC connection with the </w:t>
            </w:r>
            <w:proofErr w:type="spellStart"/>
            <w:r w:rsidRPr="008C54D7">
              <w:rPr>
                <w:szCs w:val="18"/>
              </w:rPr>
              <w:t>gNB</w:t>
            </w:r>
            <w:proofErr w:type="spellEnd"/>
            <w:r w:rsidRPr="008C54D7">
              <w:rPr>
                <w:szCs w:val="18"/>
              </w:rPr>
              <w:t xml:space="preserve"> to send/receive </w:t>
            </w:r>
            <w:proofErr w:type="spellStart"/>
            <w:r w:rsidRPr="008C54D7">
              <w:rPr>
                <w:szCs w:val="18"/>
              </w:rPr>
              <w:t>AIoT</w:t>
            </w:r>
            <w:proofErr w:type="spellEnd"/>
            <w:r w:rsidRPr="008C54D7">
              <w:rPr>
                <w:szCs w:val="18"/>
              </w:rPr>
              <w:t xml:space="preserve"> messages explicitly in RRC.</w:t>
            </w:r>
            <w:bookmarkEnd w:id="229"/>
            <w:r w:rsidRPr="008C54D7">
              <w:rPr>
                <w:szCs w:val="18"/>
              </w:rPr>
              <w:t xml:space="preserve"> </w:t>
            </w:r>
          </w:p>
          <w:p w14:paraId="0A57EBBF" w14:textId="77777777" w:rsidR="00BF77A5" w:rsidRPr="008C54D7" w:rsidRDefault="00BF77A5" w:rsidP="000F24FE">
            <w:pPr>
              <w:pStyle w:val="TAL"/>
              <w:rPr>
                <w:b/>
                <w:bCs/>
                <w:szCs w:val="18"/>
              </w:rPr>
            </w:pPr>
          </w:p>
          <w:p w14:paraId="69FBA665" w14:textId="6D65F68A" w:rsidR="00BF77A5" w:rsidRPr="008C54D7" w:rsidRDefault="00BF77A5" w:rsidP="000F24FE">
            <w:pPr>
              <w:pStyle w:val="TAL"/>
              <w:rPr>
                <w:b/>
                <w:bCs/>
                <w:szCs w:val="18"/>
              </w:rPr>
            </w:pPr>
            <w:bookmarkStart w:id="230" w:name="_Toc173867035"/>
            <w:proofErr w:type="spellStart"/>
            <w:r w:rsidRPr="008C54D7">
              <w:rPr>
                <w:szCs w:val="18"/>
              </w:rPr>
              <w:t>gNB</w:t>
            </w:r>
            <w:proofErr w:type="spellEnd"/>
            <w:r w:rsidRPr="008C54D7">
              <w:rPr>
                <w:szCs w:val="18"/>
              </w:rPr>
              <w:t xml:space="preserve"> then decodes the </w:t>
            </w:r>
            <w:proofErr w:type="spellStart"/>
            <w:r w:rsidRPr="008C54D7">
              <w:rPr>
                <w:szCs w:val="18"/>
              </w:rPr>
              <w:t>AIoT</w:t>
            </w:r>
            <w:proofErr w:type="spellEnd"/>
            <w:r w:rsidRPr="008C54D7">
              <w:rPr>
                <w:szCs w:val="18"/>
              </w:rPr>
              <w:t xml:space="preserve"> RRC messages and forwards the </w:t>
            </w:r>
            <w:proofErr w:type="spellStart"/>
            <w:r w:rsidRPr="008C54D7">
              <w:rPr>
                <w:szCs w:val="18"/>
              </w:rPr>
              <w:t>AIoT</w:t>
            </w:r>
            <w:proofErr w:type="spellEnd"/>
            <w:r w:rsidRPr="008C54D7">
              <w:rPr>
                <w:szCs w:val="18"/>
              </w:rPr>
              <w:t xml:space="preserve"> messages to the </w:t>
            </w:r>
            <w:proofErr w:type="spellStart"/>
            <w:r w:rsidRPr="008C54D7">
              <w:rPr>
                <w:szCs w:val="18"/>
              </w:rPr>
              <w:t>AIoT</w:t>
            </w:r>
            <w:r w:rsidR="00BD567B">
              <w:rPr>
                <w:szCs w:val="18"/>
              </w:rPr>
              <w:t>F</w:t>
            </w:r>
            <w:proofErr w:type="spellEnd"/>
            <w:r w:rsidRPr="008C54D7">
              <w:rPr>
                <w:szCs w:val="18"/>
              </w:rPr>
              <w:t xml:space="preserve"> explicitly over N2.</w:t>
            </w:r>
            <w:bookmarkEnd w:id="230"/>
          </w:p>
        </w:tc>
        <w:tc>
          <w:tcPr>
            <w:tcW w:w="3240" w:type="dxa"/>
          </w:tcPr>
          <w:p w14:paraId="762B70BE" w14:textId="77777777" w:rsidR="00BF77A5" w:rsidRPr="008C54D7" w:rsidRDefault="00BF77A5" w:rsidP="000F24FE">
            <w:pPr>
              <w:pStyle w:val="TAL"/>
              <w:rPr>
                <w:b/>
                <w:bCs/>
                <w:szCs w:val="18"/>
              </w:rPr>
            </w:pPr>
            <w:bookmarkStart w:id="231" w:name="_Toc173867036"/>
            <w:r w:rsidRPr="008C54D7">
              <w:rPr>
                <w:szCs w:val="18"/>
              </w:rPr>
              <w:t xml:space="preserve">UE Reader uses its NAS association with the AMF to send/receive </w:t>
            </w:r>
            <w:proofErr w:type="spellStart"/>
            <w:r w:rsidRPr="008C54D7">
              <w:rPr>
                <w:szCs w:val="18"/>
              </w:rPr>
              <w:t>AIoT</w:t>
            </w:r>
            <w:proofErr w:type="spellEnd"/>
            <w:r w:rsidRPr="008C54D7">
              <w:rPr>
                <w:szCs w:val="18"/>
              </w:rPr>
              <w:t xml:space="preserve"> messages as NAS PDUs.</w:t>
            </w:r>
            <w:bookmarkEnd w:id="231"/>
            <w:r w:rsidRPr="008C54D7">
              <w:rPr>
                <w:szCs w:val="18"/>
              </w:rPr>
              <w:t xml:space="preserve"> </w:t>
            </w:r>
          </w:p>
          <w:p w14:paraId="7B91131E" w14:textId="77777777" w:rsidR="00BF77A5" w:rsidRPr="008C54D7" w:rsidRDefault="00BF77A5" w:rsidP="000F24FE">
            <w:pPr>
              <w:pStyle w:val="TAL"/>
              <w:rPr>
                <w:b/>
                <w:bCs/>
                <w:szCs w:val="18"/>
              </w:rPr>
            </w:pPr>
          </w:p>
          <w:p w14:paraId="07976DE6" w14:textId="019A2C25" w:rsidR="00BF77A5" w:rsidRPr="008C54D7" w:rsidRDefault="00BF77A5" w:rsidP="000F24FE">
            <w:pPr>
              <w:pStyle w:val="TAL"/>
              <w:rPr>
                <w:b/>
                <w:bCs/>
                <w:szCs w:val="18"/>
              </w:rPr>
            </w:pPr>
            <w:bookmarkStart w:id="232" w:name="_Toc173867037"/>
            <w:r w:rsidRPr="008C54D7">
              <w:rPr>
                <w:szCs w:val="18"/>
              </w:rPr>
              <w:t xml:space="preserve">AMF can then forward the </w:t>
            </w:r>
            <w:proofErr w:type="spellStart"/>
            <w:r w:rsidRPr="008C54D7">
              <w:rPr>
                <w:szCs w:val="18"/>
              </w:rPr>
              <w:t>AIoT</w:t>
            </w:r>
            <w:proofErr w:type="spellEnd"/>
            <w:r w:rsidRPr="008C54D7">
              <w:rPr>
                <w:szCs w:val="18"/>
              </w:rPr>
              <w:t xml:space="preserve"> messages to the </w:t>
            </w:r>
            <w:proofErr w:type="spellStart"/>
            <w:r w:rsidRPr="008C54D7">
              <w:rPr>
                <w:szCs w:val="18"/>
              </w:rPr>
              <w:t>AIoT</w:t>
            </w:r>
            <w:r w:rsidR="00BD567B">
              <w:rPr>
                <w:szCs w:val="18"/>
              </w:rPr>
              <w:t>F</w:t>
            </w:r>
            <w:proofErr w:type="spellEnd"/>
            <w:r w:rsidRPr="008C54D7">
              <w:rPr>
                <w:szCs w:val="18"/>
              </w:rPr>
              <w:t xml:space="preserve"> via </w:t>
            </w:r>
            <w:r w:rsidR="005B1CA0">
              <w:rPr>
                <w:szCs w:val="18"/>
              </w:rPr>
              <w:t>5GC</w:t>
            </w:r>
            <w:r w:rsidRPr="008C54D7">
              <w:rPr>
                <w:szCs w:val="18"/>
              </w:rPr>
              <w:t xml:space="preserve"> interfaces.</w:t>
            </w:r>
            <w:bookmarkStart w:id="233" w:name="_Toc165466209"/>
            <w:bookmarkStart w:id="234" w:name="_Toc165470258"/>
            <w:bookmarkStart w:id="235" w:name="_Toc165470334"/>
            <w:bookmarkStart w:id="236" w:name="_Toc165471475"/>
            <w:bookmarkStart w:id="237" w:name="_Toc165908704"/>
            <w:bookmarkEnd w:id="232"/>
            <w:bookmarkEnd w:id="233"/>
            <w:bookmarkEnd w:id="234"/>
            <w:bookmarkEnd w:id="235"/>
            <w:bookmarkEnd w:id="236"/>
            <w:bookmarkEnd w:id="237"/>
          </w:p>
          <w:p w14:paraId="31E6EE81" w14:textId="77777777" w:rsidR="00BF77A5" w:rsidRPr="008C54D7" w:rsidRDefault="00BF77A5" w:rsidP="000F24FE">
            <w:pPr>
              <w:pStyle w:val="TAL"/>
              <w:rPr>
                <w:b/>
                <w:bCs/>
                <w:szCs w:val="18"/>
              </w:rPr>
            </w:pPr>
          </w:p>
        </w:tc>
        <w:tc>
          <w:tcPr>
            <w:tcW w:w="3510" w:type="dxa"/>
          </w:tcPr>
          <w:p w14:paraId="035898B8" w14:textId="53CBBC22" w:rsidR="00BF77A5" w:rsidRPr="008C54D7" w:rsidRDefault="00BF77A5" w:rsidP="000F24FE">
            <w:pPr>
              <w:pStyle w:val="TAL"/>
              <w:rPr>
                <w:b/>
                <w:bCs/>
                <w:szCs w:val="18"/>
              </w:rPr>
            </w:pPr>
            <w:bookmarkStart w:id="238" w:name="_Toc173867038"/>
            <w:r w:rsidRPr="008C54D7">
              <w:rPr>
                <w:szCs w:val="18"/>
              </w:rPr>
              <w:t xml:space="preserve">UE Reader uses user plane signaling (establishes a PDU session till UPF) to communicate with </w:t>
            </w:r>
            <w:proofErr w:type="spellStart"/>
            <w:r w:rsidRPr="008C54D7">
              <w:rPr>
                <w:szCs w:val="18"/>
              </w:rPr>
              <w:t>AIoT</w:t>
            </w:r>
            <w:r w:rsidR="00FF0BA4">
              <w:rPr>
                <w:szCs w:val="18"/>
              </w:rPr>
              <w:t>F</w:t>
            </w:r>
            <w:proofErr w:type="spellEnd"/>
            <w:r w:rsidRPr="008C54D7">
              <w:rPr>
                <w:szCs w:val="18"/>
              </w:rPr>
              <w:t>.</w:t>
            </w:r>
            <w:bookmarkEnd w:id="238"/>
            <w:r w:rsidRPr="008C54D7">
              <w:rPr>
                <w:szCs w:val="18"/>
              </w:rPr>
              <w:t xml:space="preserve"> </w:t>
            </w:r>
          </w:p>
          <w:p w14:paraId="78E773C0" w14:textId="77777777" w:rsidR="00BF77A5" w:rsidRPr="008C54D7" w:rsidRDefault="00BF77A5" w:rsidP="000F24FE">
            <w:pPr>
              <w:pStyle w:val="TAL"/>
              <w:rPr>
                <w:b/>
                <w:bCs/>
                <w:szCs w:val="18"/>
              </w:rPr>
            </w:pPr>
          </w:p>
          <w:p w14:paraId="625093B2" w14:textId="77777777" w:rsidR="00BF77A5" w:rsidRPr="008C54D7" w:rsidRDefault="00BF77A5" w:rsidP="000F24FE">
            <w:pPr>
              <w:pStyle w:val="TAL"/>
              <w:rPr>
                <w:b/>
                <w:bCs/>
                <w:szCs w:val="18"/>
              </w:rPr>
            </w:pPr>
          </w:p>
          <w:p w14:paraId="64153881" w14:textId="07E8CD76" w:rsidR="00BF77A5" w:rsidRPr="008C54D7" w:rsidRDefault="00BF77A5" w:rsidP="000F24FE">
            <w:pPr>
              <w:pStyle w:val="TAL"/>
              <w:rPr>
                <w:b/>
                <w:bCs/>
                <w:szCs w:val="18"/>
              </w:rPr>
            </w:pPr>
            <w:bookmarkStart w:id="239" w:name="_Toc173867039"/>
            <w:r w:rsidRPr="008C54D7">
              <w:rPr>
                <w:szCs w:val="18"/>
              </w:rPr>
              <w:t xml:space="preserve">UPF can then forward the </w:t>
            </w:r>
            <w:proofErr w:type="spellStart"/>
            <w:r w:rsidRPr="008C54D7">
              <w:rPr>
                <w:szCs w:val="18"/>
              </w:rPr>
              <w:t>AIoT</w:t>
            </w:r>
            <w:proofErr w:type="spellEnd"/>
            <w:r w:rsidRPr="008C54D7">
              <w:rPr>
                <w:szCs w:val="18"/>
              </w:rPr>
              <w:t xml:space="preserve"> messages to the </w:t>
            </w:r>
            <w:proofErr w:type="spellStart"/>
            <w:r w:rsidRPr="008C54D7">
              <w:rPr>
                <w:szCs w:val="18"/>
              </w:rPr>
              <w:t>AIoT</w:t>
            </w:r>
            <w:r w:rsidR="00FF0BA4">
              <w:rPr>
                <w:szCs w:val="18"/>
              </w:rPr>
              <w:t>F</w:t>
            </w:r>
            <w:proofErr w:type="spellEnd"/>
            <w:r w:rsidRPr="008C54D7">
              <w:rPr>
                <w:szCs w:val="18"/>
              </w:rPr>
              <w:t xml:space="preserve"> via </w:t>
            </w:r>
            <w:r w:rsidR="00194809">
              <w:rPr>
                <w:szCs w:val="18"/>
              </w:rPr>
              <w:t>5GC</w:t>
            </w:r>
            <w:r w:rsidRPr="008C54D7">
              <w:rPr>
                <w:szCs w:val="18"/>
              </w:rPr>
              <w:t xml:space="preserve"> interfaces.</w:t>
            </w:r>
            <w:bookmarkStart w:id="240" w:name="_Toc165466210"/>
            <w:bookmarkStart w:id="241" w:name="_Toc165470261"/>
            <w:bookmarkStart w:id="242" w:name="_Toc165470337"/>
            <w:bookmarkStart w:id="243" w:name="_Toc165471478"/>
            <w:bookmarkStart w:id="244" w:name="_Toc165908707"/>
            <w:bookmarkEnd w:id="239"/>
            <w:bookmarkEnd w:id="240"/>
            <w:bookmarkEnd w:id="241"/>
            <w:bookmarkEnd w:id="242"/>
            <w:bookmarkEnd w:id="243"/>
            <w:bookmarkEnd w:id="244"/>
          </w:p>
        </w:tc>
      </w:tr>
      <w:tr w:rsidR="00BF77A5" w:rsidRPr="006D35D9" w14:paraId="0F78C529" w14:textId="77777777" w:rsidTr="002F659F">
        <w:trPr>
          <w:trHeight w:val="261"/>
        </w:trPr>
        <w:tc>
          <w:tcPr>
            <w:tcW w:w="3145" w:type="dxa"/>
          </w:tcPr>
          <w:p w14:paraId="45DDFFD8" w14:textId="121C8568" w:rsidR="00BF77A5" w:rsidRPr="008C54D7" w:rsidRDefault="00BF77A5" w:rsidP="000F24FE">
            <w:pPr>
              <w:pStyle w:val="TAL"/>
              <w:rPr>
                <w:b/>
                <w:bCs/>
                <w:szCs w:val="18"/>
              </w:rPr>
            </w:pPr>
            <w:bookmarkStart w:id="245" w:name="_Toc173867040"/>
            <w:proofErr w:type="spellStart"/>
            <w:r w:rsidRPr="008C54D7">
              <w:rPr>
                <w:szCs w:val="18"/>
              </w:rPr>
              <w:t>AIoT</w:t>
            </w:r>
            <w:proofErr w:type="spellEnd"/>
            <w:r w:rsidRPr="008C54D7">
              <w:rPr>
                <w:szCs w:val="18"/>
              </w:rPr>
              <w:t xml:space="preserve"> enabled </w:t>
            </w:r>
            <w:proofErr w:type="spellStart"/>
            <w:r w:rsidRPr="008C54D7">
              <w:rPr>
                <w:szCs w:val="18"/>
              </w:rPr>
              <w:t>gNB</w:t>
            </w:r>
            <w:proofErr w:type="spellEnd"/>
            <w:r w:rsidRPr="008C54D7">
              <w:rPr>
                <w:szCs w:val="18"/>
              </w:rPr>
              <w:t xml:space="preserve"> is </w:t>
            </w:r>
            <w:r w:rsidRPr="008C54D7">
              <w:rPr>
                <w:color w:val="00B050"/>
                <w:szCs w:val="18"/>
              </w:rPr>
              <w:t xml:space="preserve">aware </w:t>
            </w:r>
            <w:r w:rsidRPr="008C54D7">
              <w:rPr>
                <w:szCs w:val="18"/>
              </w:rPr>
              <w:t xml:space="preserve">of the contents of the </w:t>
            </w:r>
            <w:proofErr w:type="spellStart"/>
            <w:r w:rsidRPr="008C54D7">
              <w:rPr>
                <w:szCs w:val="18"/>
              </w:rPr>
              <w:t>AIoT</w:t>
            </w:r>
            <w:proofErr w:type="spellEnd"/>
            <w:r w:rsidRPr="008C54D7">
              <w:rPr>
                <w:szCs w:val="18"/>
              </w:rPr>
              <w:t xml:space="preserve"> messages as it is received explicitly over RRC</w:t>
            </w:r>
            <w:r w:rsidR="00BC3D50">
              <w:rPr>
                <w:szCs w:val="18"/>
              </w:rPr>
              <w:t xml:space="preserve">. However, it </w:t>
            </w:r>
            <w:r>
              <w:rPr>
                <w:szCs w:val="18"/>
              </w:rPr>
              <w:t xml:space="preserve">adds unnecessary </w:t>
            </w:r>
            <w:r w:rsidRPr="000B7222">
              <w:rPr>
                <w:color w:val="FF0000"/>
                <w:szCs w:val="18"/>
              </w:rPr>
              <w:t>RRC ASN.1 complexity</w:t>
            </w:r>
            <w:r>
              <w:rPr>
                <w:szCs w:val="18"/>
              </w:rPr>
              <w:t>.</w:t>
            </w:r>
            <w:bookmarkEnd w:id="245"/>
          </w:p>
          <w:p w14:paraId="70ACDCE1" w14:textId="77777777" w:rsidR="00BF77A5" w:rsidRPr="008C54D7" w:rsidRDefault="00BF77A5" w:rsidP="000F24FE">
            <w:pPr>
              <w:pStyle w:val="TAL"/>
              <w:rPr>
                <w:b/>
                <w:bCs/>
                <w:szCs w:val="18"/>
              </w:rPr>
            </w:pPr>
          </w:p>
        </w:tc>
        <w:tc>
          <w:tcPr>
            <w:tcW w:w="3240" w:type="dxa"/>
          </w:tcPr>
          <w:p w14:paraId="32A294A8" w14:textId="77777777" w:rsidR="00BF77A5" w:rsidRPr="008C54D7" w:rsidRDefault="00BF77A5" w:rsidP="000F24FE">
            <w:pPr>
              <w:pStyle w:val="TAL"/>
              <w:rPr>
                <w:b/>
                <w:bCs/>
                <w:szCs w:val="18"/>
              </w:rPr>
            </w:pPr>
            <w:bookmarkStart w:id="246" w:name="_Toc173867041"/>
            <w:proofErr w:type="spellStart"/>
            <w:r w:rsidRPr="008C54D7">
              <w:rPr>
                <w:szCs w:val="18"/>
              </w:rPr>
              <w:t>AIoT</w:t>
            </w:r>
            <w:proofErr w:type="spellEnd"/>
            <w:r w:rsidRPr="008C54D7">
              <w:rPr>
                <w:szCs w:val="18"/>
              </w:rPr>
              <w:t xml:space="preserve"> enabled </w:t>
            </w:r>
            <w:proofErr w:type="spellStart"/>
            <w:r w:rsidRPr="008C54D7">
              <w:rPr>
                <w:szCs w:val="18"/>
              </w:rPr>
              <w:t>gNB</w:t>
            </w:r>
            <w:proofErr w:type="spellEnd"/>
            <w:r w:rsidRPr="008C54D7">
              <w:rPr>
                <w:szCs w:val="18"/>
              </w:rPr>
              <w:t xml:space="preserve"> is </w:t>
            </w:r>
            <w:r w:rsidRPr="008C54D7">
              <w:rPr>
                <w:color w:val="FF0000"/>
                <w:szCs w:val="18"/>
              </w:rPr>
              <w:t>unaware</w:t>
            </w:r>
            <w:r w:rsidRPr="008C54D7">
              <w:rPr>
                <w:szCs w:val="18"/>
              </w:rPr>
              <w:t xml:space="preserve"> of the contents of the </w:t>
            </w:r>
            <w:proofErr w:type="spellStart"/>
            <w:r w:rsidRPr="008C54D7">
              <w:rPr>
                <w:szCs w:val="18"/>
              </w:rPr>
              <w:t>AIoT</w:t>
            </w:r>
            <w:proofErr w:type="spellEnd"/>
            <w:r w:rsidRPr="008C54D7">
              <w:rPr>
                <w:szCs w:val="18"/>
              </w:rPr>
              <w:t xml:space="preserve"> messages as it is received as a NAS container</w:t>
            </w:r>
            <w:bookmarkEnd w:id="246"/>
          </w:p>
          <w:p w14:paraId="222DC0AF" w14:textId="77777777" w:rsidR="00BF77A5" w:rsidRDefault="00BF77A5" w:rsidP="000F24FE">
            <w:pPr>
              <w:pStyle w:val="TAL"/>
              <w:rPr>
                <w:b/>
                <w:bCs/>
                <w:szCs w:val="18"/>
              </w:rPr>
            </w:pPr>
          </w:p>
          <w:p w14:paraId="5045B045" w14:textId="6CED8B60" w:rsidR="00BF77A5" w:rsidRDefault="00BF77A5" w:rsidP="000F24FE">
            <w:pPr>
              <w:pStyle w:val="TAL"/>
              <w:rPr>
                <w:b/>
                <w:bCs/>
                <w:szCs w:val="18"/>
              </w:rPr>
            </w:pPr>
            <w:bookmarkStart w:id="247" w:name="_Toc173867042"/>
            <w:proofErr w:type="spellStart"/>
            <w:r>
              <w:rPr>
                <w:szCs w:val="18"/>
              </w:rPr>
              <w:t>AIoT</w:t>
            </w:r>
            <w:proofErr w:type="spellEnd"/>
            <w:r>
              <w:rPr>
                <w:szCs w:val="18"/>
              </w:rPr>
              <w:t xml:space="preserve"> enabled </w:t>
            </w:r>
            <w:proofErr w:type="spellStart"/>
            <w:r>
              <w:rPr>
                <w:szCs w:val="18"/>
              </w:rPr>
              <w:t>gNB</w:t>
            </w:r>
            <w:proofErr w:type="spellEnd"/>
            <w:r>
              <w:rPr>
                <w:szCs w:val="18"/>
              </w:rPr>
              <w:t xml:space="preserve"> can be </w:t>
            </w:r>
            <w:r w:rsidRPr="00FC79FC">
              <w:rPr>
                <w:color w:val="00B050"/>
                <w:szCs w:val="18"/>
              </w:rPr>
              <w:t xml:space="preserve">made aware </w:t>
            </w:r>
            <w:r>
              <w:rPr>
                <w:szCs w:val="18"/>
              </w:rPr>
              <w:t xml:space="preserve">explicitly by the </w:t>
            </w:r>
            <w:proofErr w:type="spellStart"/>
            <w:r>
              <w:rPr>
                <w:szCs w:val="18"/>
              </w:rPr>
              <w:t>AIoT</w:t>
            </w:r>
            <w:r w:rsidR="001C1DCD">
              <w:rPr>
                <w:szCs w:val="18"/>
              </w:rPr>
              <w:t>F</w:t>
            </w:r>
            <w:proofErr w:type="spellEnd"/>
            <w:r>
              <w:rPr>
                <w:szCs w:val="18"/>
              </w:rPr>
              <w:t xml:space="preserve"> providing assistance information.</w:t>
            </w:r>
            <w:bookmarkEnd w:id="247"/>
          </w:p>
          <w:p w14:paraId="1C8837D6" w14:textId="77777777" w:rsidR="00BF77A5" w:rsidRPr="008C54D7" w:rsidRDefault="00BF77A5" w:rsidP="000F24FE">
            <w:pPr>
              <w:pStyle w:val="TAL"/>
              <w:rPr>
                <w:b/>
                <w:bCs/>
                <w:szCs w:val="18"/>
              </w:rPr>
            </w:pPr>
          </w:p>
        </w:tc>
        <w:tc>
          <w:tcPr>
            <w:tcW w:w="3510" w:type="dxa"/>
          </w:tcPr>
          <w:p w14:paraId="30D2CE61" w14:textId="77777777" w:rsidR="00BF77A5" w:rsidRDefault="00BF77A5" w:rsidP="000F24FE">
            <w:pPr>
              <w:pStyle w:val="TAL"/>
              <w:rPr>
                <w:b/>
                <w:bCs/>
                <w:szCs w:val="18"/>
              </w:rPr>
            </w:pPr>
            <w:bookmarkStart w:id="248" w:name="_Toc173867043"/>
            <w:proofErr w:type="spellStart"/>
            <w:r w:rsidRPr="008C54D7">
              <w:rPr>
                <w:szCs w:val="18"/>
              </w:rPr>
              <w:t>AIoT</w:t>
            </w:r>
            <w:proofErr w:type="spellEnd"/>
            <w:r w:rsidRPr="008C54D7">
              <w:rPr>
                <w:szCs w:val="18"/>
              </w:rPr>
              <w:t xml:space="preserve"> enabled </w:t>
            </w:r>
            <w:proofErr w:type="spellStart"/>
            <w:r w:rsidRPr="008C54D7">
              <w:rPr>
                <w:szCs w:val="18"/>
              </w:rPr>
              <w:t>gNB</w:t>
            </w:r>
            <w:proofErr w:type="spellEnd"/>
            <w:r w:rsidRPr="008C54D7">
              <w:rPr>
                <w:szCs w:val="18"/>
              </w:rPr>
              <w:t xml:space="preserve"> is </w:t>
            </w:r>
            <w:r w:rsidRPr="008C54D7">
              <w:rPr>
                <w:color w:val="FF0000"/>
                <w:szCs w:val="18"/>
              </w:rPr>
              <w:t xml:space="preserve">unaware </w:t>
            </w:r>
            <w:r w:rsidRPr="008C54D7">
              <w:rPr>
                <w:szCs w:val="18"/>
              </w:rPr>
              <w:t xml:space="preserve">of the contents of the </w:t>
            </w:r>
            <w:proofErr w:type="spellStart"/>
            <w:r w:rsidRPr="008C54D7">
              <w:rPr>
                <w:szCs w:val="18"/>
              </w:rPr>
              <w:t>AIoT</w:t>
            </w:r>
            <w:proofErr w:type="spellEnd"/>
            <w:r w:rsidRPr="008C54D7">
              <w:rPr>
                <w:szCs w:val="18"/>
              </w:rPr>
              <w:t xml:space="preserve"> messages as it is sent over user plane</w:t>
            </w:r>
            <w:bookmarkEnd w:id="248"/>
          </w:p>
          <w:p w14:paraId="22443D93" w14:textId="77777777" w:rsidR="00BF77A5" w:rsidRDefault="00BF77A5" w:rsidP="000F24FE">
            <w:pPr>
              <w:pStyle w:val="TAL"/>
              <w:rPr>
                <w:b/>
                <w:bCs/>
                <w:szCs w:val="18"/>
              </w:rPr>
            </w:pPr>
          </w:p>
          <w:p w14:paraId="2EFAFE2E" w14:textId="66494DEA" w:rsidR="00BF77A5" w:rsidRDefault="00BF77A5" w:rsidP="000F24FE">
            <w:pPr>
              <w:pStyle w:val="TAL"/>
              <w:rPr>
                <w:b/>
                <w:bCs/>
                <w:szCs w:val="18"/>
              </w:rPr>
            </w:pPr>
            <w:bookmarkStart w:id="249" w:name="_Toc173867044"/>
            <w:proofErr w:type="spellStart"/>
            <w:r>
              <w:rPr>
                <w:szCs w:val="18"/>
              </w:rPr>
              <w:t>AIoT</w:t>
            </w:r>
            <w:proofErr w:type="spellEnd"/>
            <w:r>
              <w:rPr>
                <w:szCs w:val="18"/>
              </w:rPr>
              <w:t xml:space="preserve"> enabled </w:t>
            </w:r>
            <w:proofErr w:type="spellStart"/>
            <w:r>
              <w:rPr>
                <w:szCs w:val="18"/>
              </w:rPr>
              <w:t>gNB</w:t>
            </w:r>
            <w:proofErr w:type="spellEnd"/>
            <w:r>
              <w:rPr>
                <w:szCs w:val="18"/>
              </w:rPr>
              <w:t xml:space="preserve"> can be </w:t>
            </w:r>
            <w:r w:rsidRPr="00FC79FC">
              <w:rPr>
                <w:color w:val="00B050"/>
                <w:szCs w:val="18"/>
              </w:rPr>
              <w:t xml:space="preserve">made aware </w:t>
            </w:r>
            <w:r>
              <w:rPr>
                <w:szCs w:val="18"/>
              </w:rPr>
              <w:t xml:space="preserve">explicitly by the </w:t>
            </w:r>
            <w:proofErr w:type="spellStart"/>
            <w:r>
              <w:rPr>
                <w:szCs w:val="18"/>
              </w:rPr>
              <w:t>AIoT</w:t>
            </w:r>
            <w:r w:rsidR="001C1DCD">
              <w:rPr>
                <w:szCs w:val="18"/>
              </w:rPr>
              <w:t>F</w:t>
            </w:r>
            <w:proofErr w:type="spellEnd"/>
            <w:r>
              <w:rPr>
                <w:szCs w:val="18"/>
              </w:rPr>
              <w:t xml:space="preserve"> providing assistance information.</w:t>
            </w:r>
            <w:bookmarkEnd w:id="249"/>
          </w:p>
          <w:p w14:paraId="6DF5F304" w14:textId="77777777" w:rsidR="00BF77A5" w:rsidRPr="008C54D7" w:rsidRDefault="00BF77A5" w:rsidP="000F24FE">
            <w:pPr>
              <w:pStyle w:val="TAL"/>
              <w:rPr>
                <w:b/>
                <w:bCs/>
                <w:szCs w:val="18"/>
              </w:rPr>
            </w:pPr>
          </w:p>
        </w:tc>
      </w:tr>
      <w:tr w:rsidR="00BF77A5" w:rsidRPr="006D35D9" w14:paraId="2BD85E47" w14:textId="77777777" w:rsidTr="002F659F">
        <w:trPr>
          <w:trHeight w:val="261"/>
        </w:trPr>
        <w:tc>
          <w:tcPr>
            <w:tcW w:w="3145" w:type="dxa"/>
          </w:tcPr>
          <w:p w14:paraId="27306E2B" w14:textId="627CFAB5" w:rsidR="00BF77A5" w:rsidRDefault="00BF77A5" w:rsidP="000F24FE">
            <w:pPr>
              <w:pStyle w:val="TAL"/>
              <w:rPr>
                <w:b/>
                <w:bCs/>
                <w:szCs w:val="18"/>
              </w:rPr>
            </w:pPr>
            <w:bookmarkStart w:id="250" w:name="_Toc173867045"/>
            <w:r w:rsidRPr="008C54D7">
              <w:rPr>
                <w:color w:val="FF0000"/>
                <w:szCs w:val="18"/>
              </w:rPr>
              <w:t xml:space="preserve">No end-to-end protocol </w:t>
            </w:r>
            <w:r w:rsidRPr="008C54D7">
              <w:rPr>
                <w:szCs w:val="18"/>
              </w:rPr>
              <w:t xml:space="preserve">between the UE reader and the </w:t>
            </w:r>
            <w:proofErr w:type="spellStart"/>
            <w:r w:rsidRPr="008C54D7">
              <w:rPr>
                <w:szCs w:val="18"/>
              </w:rPr>
              <w:t>AIoT</w:t>
            </w:r>
            <w:bookmarkEnd w:id="250"/>
            <w:r w:rsidR="0024336F">
              <w:rPr>
                <w:szCs w:val="18"/>
              </w:rPr>
              <w:t>F</w:t>
            </w:r>
            <w:proofErr w:type="spellEnd"/>
          </w:p>
          <w:p w14:paraId="07FF2AE9" w14:textId="77777777" w:rsidR="00BF77A5" w:rsidRDefault="00BF77A5" w:rsidP="000F24FE">
            <w:pPr>
              <w:pStyle w:val="TAL"/>
              <w:rPr>
                <w:b/>
                <w:bCs/>
                <w:szCs w:val="18"/>
              </w:rPr>
            </w:pPr>
          </w:p>
          <w:p w14:paraId="631DE477" w14:textId="77777777" w:rsidR="00BF77A5" w:rsidRPr="008C54D7" w:rsidRDefault="00BF77A5" w:rsidP="000F24FE">
            <w:pPr>
              <w:pStyle w:val="TAL"/>
              <w:rPr>
                <w:b/>
                <w:bCs/>
                <w:szCs w:val="18"/>
              </w:rPr>
            </w:pPr>
          </w:p>
        </w:tc>
        <w:tc>
          <w:tcPr>
            <w:tcW w:w="3240" w:type="dxa"/>
          </w:tcPr>
          <w:p w14:paraId="0CD28F70" w14:textId="5576F715" w:rsidR="00BF77A5" w:rsidRDefault="00BF77A5" w:rsidP="000F24FE">
            <w:pPr>
              <w:pStyle w:val="TAL"/>
              <w:rPr>
                <w:b/>
                <w:bCs/>
                <w:szCs w:val="18"/>
              </w:rPr>
            </w:pPr>
            <w:bookmarkStart w:id="251" w:name="_Toc173867046"/>
            <w:r w:rsidRPr="008C54D7">
              <w:rPr>
                <w:szCs w:val="18"/>
              </w:rPr>
              <w:t xml:space="preserve">There is an </w:t>
            </w:r>
            <w:r w:rsidRPr="008C54D7">
              <w:rPr>
                <w:color w:val="00B050"/>
                <w:szCs w:val="18"/>
              </w:rPr>
              <w:t xml:space="preserve">end-to-end protocol </w:t>
            </w:r>
            <w:r w:rsidRPr="008C54D7">
              <w:rPr>
                <w:szCs w:val="18"/>
              </w:rPr>
              <w:t xml:space="preserve">between the UE reader and the </w:t>
            </w:r>
            <w:proofErr w:type="spellStart"/>
            <w:r w:rsidRPr="008C54D7">
              <w:rPr>
                <w:szCs w:val="18"/>
              </w:rPr>
              <w:t>AIoT</w:t>
            </w:r>
            <w:r w:rsidR="0024336F">
              <w:rPr>
                <w:szCs w:val="18"/>
              </w:rPr>
              <w:t>F</w:t>
            </w:r>
            <w:proofErr w:type="spellEnd"/>
            <w:r>
              <w:rPr>
                <w:szCs w:val="18"/>
              </w:rPr>
              <w:t>.</w:t>
            </w:r>
            <w:bookmarkEnd w:id="251"/>
            <w:r>
              <w:rPr>
                <w:szCs w:val="18"/>
              </w:rPr>
              <w:t xml:space="preserve"> </w:t>
            </w:r>
          </w:p>
          <w:p w14:paraId="04D565E0" w14:textId="77777777" w:rsidR="00BF77A5" w:rsidRDefault="00BF77A5" w:rsidP="000F24FE">
            <w:pPr>
              <w:pStyle w:val="TAL"/>
              <w:rPr>
                <w:b/>
                <w:bCs/>
                <w:szCs w:val="18"/>
              </w:rPr>
            </w:pPr>
          </w:p>
          <w:p w14:paraId="09B1FFF8" w14:textId="77777777" w:rsidR="00BF77A5" w:rsidRPr="008C54D7" w:rsidRDefault="00BF77A5" w:rsidP="000F24FE">
            <w:pPr>
              <w:pStyle w:val="TAL"/>
              <w:rPr>
                <w:b/>
                <w:bCs/>
                <w:szCs w:val="18"/>
              </w:rPr>
            </w:pPr>
          </w:p>
        </w:tc>
        <w:tc>
          <w:tcPr>
            <w:tcW w:w="3510" w:type="dxa"/>
          </w:tcPr>
          <w:p w14:paraId="0CB58C69" w14:textId="4FF1C375" w:rsidR="00BF77A5" w:rsidRPr="008C54D7" w:rsidRDefault="00BF77A5" w:rsidP="000F24FE">
            <w:pPr>
              <w:pStyle w:val="TAL"/>
              <w:rPr>
                <w:b/>
                <w:bCs/>
                <w:szCs w:val="18"/>
              </w:rPr>
            </w:pPr>
            <w:bookmarkStart w:id="252" w:name="_Toc173867047"/>
            <w:r w:rsidRPr="008C54D7">
              <w:rPr>
                <w:szCs w:val="18"/>
              </w:rPr>
              <w:t xml:space="preserve">There is an </w:t>
            </w:r>
            <w:r w:rsidRPr="008C54D7">
              <w:rPr>
                <w:color w:val="00B050"/>
                <w:szCs w:val="18"/>
              </w:rPr>
              <w:t xml:space="preserve">end-to-end protocol </w:t>
            </w:r>
            <w:r w:rsidRPr="008C54D7">
              <w:rPr>
                <w:szCs w:val="18"/>
              </w:rPr>
              <w:t xml:space="preserve">between the UE reader and the </w:t>
            </w:r>
            <w:proofErr w:type="spellStart"/>
            <w:r w:rsidRPr="008C54D7">
              <w:rPr>
                <w:szCs w:val="18"/>
              </w:rPr>
              <w:t>AIoT</w:t>
            </w:r>
            <w:bookmarkEnd w:id="252"/>
            <w:r w:rsidR="0024336F">
              <w:rPr>
                <w:szCs w:val="18"/>
              </w:rPr>
              <w:t>F</w:t>
            </w:r>
            <w:proofErr w:type="spellEnd"/>
          </w:p>
        </w:tc>
      </w:tr>
      <w:tr w:rsidR="00BF77A5" w:rsidRPr="006D35D9" w14:paraId="5E90ACD5" w14:textId="77777777" w:rsidTr="002F659F">
        <w:trPr>
          <w:trHeight w:val="1213"/>
        </w:trPr>
        <w:tc>
          <w:tcPr>
            <w:tcW w:w="3145" w:type="dxa"/>
          </w:tcPr>
          <w:p w14:paraId="26A5A43C" w14:textId="77777777" w:rsidR="00BF77A5" w:rsidRPr="008C54D7" w:rsidRDefault="00BF77A5" w:rsidP="000F24FE">
            <w:pPr>
              <w:pStyle w:val="TAL"/>
              <w:rPr>
                <w:szCs w:val="18"/>
                <w:u w:val="single"/>
              </w:rPr>
            </w:pPr>
            <w:bookmarkStart w:id="253" w:name="_Toc173867048"/>
            <w:r>
              <w:rPr>
                <w:szCs w:val="18"/>
                <w:u w:val="single"/>
              </w:rPr>
              <w:t>RRM</w:t>
            </w:r>
            <w:r w:rsidRPr="008C54D7">
              <w:rPr>
                <w:szCs w:val="18"/>
                <w:u w:val="single"/>
              </w:rPr>
              <w:t xml:space="preserve"> like solution</w:t>
            </w:r>
            <w:bookmarkEnd w:id="253"/>
          </w:p>
          <w:p w14:paraId="29C1F032" w14:textId="74A77904" w:rsidR="00BF77A5" w:rsidRPr="00CA0CDE" w:rsidRDefault="00BF77A5" w:rsidP="000F24FE">
            <w:pPr>
              <w:pStyle w:val="TAL"/>
              <w:rPr>
                <w:b/>
                <w:bCs/>
                <w:szCs w:val="18"/>
              </w:rPr>
            </w:pPr>
            <w:bookmarkStart w:id="254" w:name="_Toc173867049"/>
            <w:r>
              <w:rPr>
                <w:szCs w:val="18"/>
              </w:rPr>
              <w:t xml:space="preserve">This is like how </w:t>
            </w:r>
            <w:proofErr w:type="spellStart"/>
            <w:r>
              <w:rPr>
                <w:szCs w:val="18"/>
              </w:rPr>
              <w:t>gNB</w:t>
            </w:r>
            <w:proofErr w:type="spellEnd"/>
            <w:r>
              <w:rPr>
                <w:szCs w:val="18"/>
              </w:rPr>
              <w:t xml:space="preserve"> can explicitly request RRM measurements to UE explicitly via RRC</w:t>
            </w:r>
            <w:bookmarkEnd w:id="254"/>
          </w:p>
        </w:tc>
        <w:tc>
          <w:tcPr>
            <w:tcW w:w="3240" w:type="dxa"/>
          </w:tcPr>
          <w:p w14:paraId="10287F64" w14:textId="77777777" w:rsidR="00BF77A5" w:rsidRPr="00EB4D65" w:rsidRDefault="00BF77A5" w:rsidP="000F24FE">
            <w:pPr>
              <w:pStyle w:val="TAL"/>
              <w:rPr>
                <w:szCs w:val="18"/>
                <w:u w:val="single"/>
              </w:rPr>
            </w:pPr>
            <w:bookmarkStart w:id="255" w:name="_Toc173867050"/>
            <w:r w:rsidRPr="00EB4D65">
              <w:rPr>
                <w:szCs w:val="18"/>
                <w:u w:val="single"/>
              </w:rPr>
              <w:t>LPP-like solution</w:t>
            </w:r>
            <w:bookmarkEnd w:id="255"/>
          </w:p>
          <w:p w14:paraId="5F1A2EBA" w14:textId="63187926" w:rsidR="00BF77A5" w:rsidRPr="00CA0CDE" w:rsidRDefault="00BF77A5" w:rsidP="000F24FE">
            <w:pPr>
              <w:pStyle w:val="TAL"/>
              <w:rPr>
                <w:b/>
                <w:bCs/>
                <w:szCs w:val="18"/>
              </w:rPr>
            </w:pPr>
            <w:bookmarkStart w:id="256" w:name="_Toc173867051"/>
            <w:r>
              <w:rPr>
                <w:szCs w:val="18"/>
              </w:rPr>
              <w:t>This is like how LPP is defined between UE and LMF and carried over NAS/NGAP/RRC</w:t>
            </w:r>
            <w:bookmarkStart w:id="257" w:name="_Toc165466211"/>
            <w:bookmarkStart w:id="258" w:name="_Toc165470263"/>
            <w:bookmarkStart w:id="259" w:name="_Toc165470339"/>
            <w:bookmarkStart w:id="260" w:name="_Toc165471480"/>
            <w:bookmarkStart w:id="261" w:name="_Toc165908709"/>
            <w:bookmarkEnd w:id="256"/>
            <w:bookmarkEnd w:id="257"/>
            <w:bookmarkEnd w:id="258"/>
            <w:bookmarkEnd w:id="259"/>
            <w:bookmarkEnd w:id="260"/>
            <w:bookmarkEnd w:id="261"/>
          </w:p>
          <w:p w14:paraId="5ED93DA9" w14:textId="77777777" w:rsidR="00BF77A5" w:rsidRDefault="00BF77A5" w:rsidP="000F24FE">
            <w:pPr>
              <w:pStyle w:val="TAL"/>
              <w:rPr>
                <w:b/>
                <w:bCs/>
                <w:szCs w:val="18"/>
              </w:rPr>
            </w:pPr>
          </w:p>
          <w:p w14:paraId="2BD2D503" w14:textId="77777777" w:rsidR="00533E7D" w:rsidRPr="00533E7D" w:rsidRDefault="00533E7D" w:rsidP="00533E7D">
            <w:pPr>
              <w:pStyle w:val="TAL"/>
              <w:rPr>
                <w:szCs w:val="18"/>
                <w:u w:val="single"/>
              </w:rPr>
            </w:pPr>
            <w:r w:rsidRPr="00533E7D">
              <w:rPr>
                <w:szCs w:val="18"/>
                <w:u w:val="single"/>
              </w:rPr>
              <w:t>NAS-SM like solution</w:t>
            </w:r>
          </w:p>
          <w:p w14:paraId="0A7F78DB" w14:textId="52429594" w:rsidR="00533E7D" w:rsidRPr="008C54D7" w:rsidRDefault="00533E7D" w:rsidP="00533E7D">
            <w:pPr>
              <w:pStyle w:val="TAL"/>
              <w:rPr>
                <w:b/>
                <w:bCs/>
                <w:szCs w:val="18"/>
              </w:rPr>
            </w:pPr>
            <w:r w:rsidRPr="00533E7D">
              <w:rPr>
                <w:szCs w:val="18"/>
              </w:rPr>
              <w:t>This is like how NAS-SM is defined between UE and SMF and carried over NAS-MM/NGAP/RRC</w:t>
            </w:r>
          </w:p>
        </w:tc>
        <w:tc>
          <w:tcPr>
            <w:tcW w:w="3510" w:type="dxa"/>
          </w:tcPr>
          <w:p w14:paraId="574C1085" w14:textId="232CE175" w:rsidR="00BF77A5" w:rsidRPr="00FF715F" w:rsidRDefault="00452C2B" w:rsidP="000F24FE">
            <w:pPr>
              <w:pStyle w:val="TAL"/>
              <w:rPr>
                <w:szCs w:val="18"/>
                <w:u w:val="single"/>
              </w:rPr>
            </w:pPr>
            <w:bookmarkStart w:id="262" w:name="_Toc165470264"/>
            <w:bookmarkStart w:id="263" w:name="_Toc165470340"/>
            <w:bookmarkStart w:id="264" w:name="_Toc165471481"/>
            <w:bookmarkStart w:id="265" w:name="_Toc165908710"/>
            <w:bookmarkStart w:id="266" w:name="_Toc173867052"/>
            <w:bookmarkStart w:id="267" w:name="_Toc165466214"/>
            <w:r>
              <w:rPr>
                <w:szCs w:val="18"/>
                <w:u w:val="single"/>
              </w:rPr>
              <w:t>S</w:t>
            </w:r>
            <w:r w:rsidR="00BF77A5" w:rsidRPr="00FF715F">
              <w:rPr>
                <w:szCs w:val="18"/>
                <w:u w:val="single"/>
              </w:rPr>
              <w:t>UPL like solution</w:t>
            </w:r>
            <w:bookmarkEnd w:id="262"/>
            <w:bookmarkEnd w:id="263"/>
            <w:bookmarkEnd w:id="264"/>
            <w:bookmarkEnd w:id="265"/>
            <w:bookmarkEnd w:id="266"/>
          </w:p>
          <w:p w14:paraId="3AE54D37" w14:textId="77777777" w:rsidR="00BF77A5" w:rsidRDefault="00BF77A5" w:rsidP="000F24FE">
            <w:pPr>
              <w:pStyle w:val="TAL"/>
              <w:rPr>
                <w:szCs w:val="18"/>
              </w:rPr>
            </w:pPr>
            <w:bookmarkStart w:id="268" w:name="_Toc173867053"/>
            <w:r w:rsidRPr="00EB4D65">
              <w:rPr>
                <w:szCs w:val="18"/>
              </w:rPr>
              <w:t xml:space="preserve">This is like how </w:t>
            </w:r>
            <w:r w:rsidR="00452C2B">
              <w:rPr>
                <w:szCs w:val="18"/>
              </w:rPr>
              <w:t>S</w:t>
            </w:r>
            <w:r w:rsidRPr="00EB4D65">
              <w:rPr>
                <w:szCs w:val="18"/>
              </w:rPr>
              <w:t>UPL (</w:t>
            </w:r>
            <w:bookmarkStart w:id="269" w:name="_Toc165470265"/>
            <w:bookmarkStart w:id="270" w:name="_Toc165470341"/>
            <w:bookmarkStart w:id="271" w:name="_Toc165471482"/>
            <w:bookmarkStart w:id="272" w:name="_Toc165908711"/>
            <w:r w:rsidR="00452C2B">
              <w:rPr>
                <w:szCs w:val="18"/>
              </w:rPr>
              <w:t xml:space="preserve">Secure </w:t>
            </w:r>
            <w:r w:rsidRPr="00EB4D65">
              <w:rPr>
                <w:szCs w:val="18"/>
              </w:rPr>
              <w:t>User Plane Location Protocol</w:t>
            </w:r>
            <w:bookmarkEnd w:id="267"/>
            <w:bookmarkEnd w:id="269"/>
            <w:bookmarkEnd w:id="270"/>
            <w:bookmarkEnd w:id="271"/>
            <w:bookmarkEnd w:id="272"/>
            <w:r w:rsidRPr="00EB4D65">
              <w:rPr>
                <w:szCs w:val="18"/>
              </w:rPr>
              <w:t>) is used to carry location between a UE and location server</w:t>
            </w:r>
            <w:bookmarkStart w:id="273" w:name="_Toc165466212"/>
            <w:bookmarkStart w:id="274" w:name="_Toc165470266"/>
            <w:bookmarkStart w:id="275" w:name="_Toc165470342"/>
            <w:bookmarkStart w:id="276" w:name="_Toc165471483"/>
            <w:bookmarkStart w:id="277" w:name="_Toc165908712"/>
            <w:bookmarkEnd w:id="268"/>
            <w:bookmarkEnd w:id="273"/>
            <w:bookmarkEnd w:id="274"/>
            <w:bookmarkEnd w:id="275"/>
            <w:bookmarkEnd w:id="276"/>
            <w:bookmarkEnd w:id="277"/>
          </w:p>
          <w:p w14:paraId="0C3F2FB1" w14:textId="77777777" w:rsidR="00592302" w:rsidRDefault="00592302" w:rsidP="000F24FE">
            <w:pPr>
              <w:pStyle w:val="TAL"/>
              <w:rPr>
                <w:szCs w:val="18"/>
              </w:rPr>
            </w:pPr>
          </w:p>
          <w:p w14:paraId="0A8B70B8" w14:textId="77777777" w:rsidR="008406D3" w:rsidRPr="008406D3" w:rsidRDefault="008406D3" w:rsidP="008406D3">
            <w:pPr>
              <w:pStyle w:val="TAL"/>
              <w:rPr>
                <w:szCs w:val="18"/>
                <w:u w:val="single"/>
              </w:rPr>
            </w:pPr>
            <w:r w:rsidRPr="008406D3">
              <w:rPr>
                <w:szCs w:val="18"/>
                <w:u w:val="single"/>
              </w:rPr>
              <w:t>PC3a like solution</w:t>
            </w:r>
          </w:p>
          <w:p w14:paraId="034E5F2F" w14:textId="77777777" w:rsidR="00592302" w:rsidRDefault="008406D3" w:rsidP="008406D3">
            <w:pPr>
              <w:pStyle w:val="TAL"/>
              <w:rPr>
                <w:szCs w:val="18"/>
              </w:rPr>
            </w:pPr>
            <w:r w:rsidRPr="008406D3">
              <w:rPr>
                <w:szCs w:val="18"/>
              </w:rPr>
              <w:t xml:space="preserve">This is like how PC3a is used to transfer </w:t>
            </w:r>
            <w:proofErr w:type="spellStart"/>
            <w:r w:rsidRPr="008406D3">
              <w:rPr>
                <w:szCs w:val="18"/>
              </w:rPr>
              <w:t>ProSe</w:t>
            </w:r>
            <w:proofErr w:type="spellEnd"/>
            <w:r w:rsidRPr="008406D3">
              <w:rPr>
                <w:szCs w:val="18"/>
              </w:rPr>
              <w:t xml:space="preserve"> messages between UE and DDNMF</w:t>
            </w:r>
          </w:p>
          <w:p w14:paraId="2FDA2380" w14:textId="22700190" w:rsidR="008406D3" w:rsidRPr="008C54D7" w:rsidRDefault="008406D3" w:rsidP="008406D3">
            <w:pPr>
              <w:pStyle w:val="TAL"/>
              <w:rPr>
                <w:b/>
                <w:bCs/>
                <w:szCs w:val="18"/>
              </w:rPr>
            </w:pPr>
          </w:p>
        </w:tc>
      </w:tr>
      <w:tr w:rsidR="00BF77A5" w:rsidRPr="006D35D9" w14:paraId="6AB27953" w14:textId="77777777" w:rsidTr="002F659F">
        <w:trPr>
          <w:trHeight w:val="1213"/>
        </w:trPr>
        <w:tc>
          <w:tcPr>
            <w:tcW w:w="3145" w:type="dxa"/>
          </w:tcPr>
          <w:p w14:paraId="6F433E38" w14:textId="2105FF28" w:rsidR="00BF77A5" w:rsidRDefault="00BF77A5" w:rsidP="000F24FE">
            <w:pPr>
              <w:pStyle w:val="TAL"/>
              <w:rPr>
                <w:szCs w:val="18"/>
                <w:u w:val="single"/>
              </w:rPr>
            </w:pPr>
            <w:bookmarkStart w:id="278" w:name="_Toc173867054"/>
            <w:r w:rsidRPr="00FA0BAE">
              <w:rPr>
                <w:szCs w:val="18"/>
              </w:rPr>
              <w:t>UE Reader selection</w:t>
            </w:r>
            <w:r>
              <w:rPr>
                <w:szCs w:val="18"/>
              </w:rPr>
              <w:t xml:space="preserve"> can be performed by </w:t>
            </w:r>
            <w:r w:rsidR="007655C9">
              <w:rPr>
                <w:color w:val="00B050"/>
                <w:szCs w:val="18"/>
              </w:rPr>
              <w:t xml:space="preserve">A-IoT enabled </w:t>
            </w:r>
            <w:proofErr w:type="spellStart"/>
            <w:r w:rsidR="007655C9">
              <w:rPr>
                <w:color w:val="00B050"/>
                <w:szCs w:val="18"/>
              </w:rPr>
              <w:t>g</w:t>
            </w:r>
            <w:r w:rsidRPr="00FA0BAE">
              <w:rPr>
                <w:color w:val="00B050"/>
                <w:szCs w:val="18"/>
              </w:rPr>
              <w:t>NB</w:t>
            </w:r>
            <w:proofErr w:type="spellEnd"/>
            <w:r w:rsidRPr="00FA0BAE">
              <w:rPr>
                <w:color w:val="00B050"/>
                <w:szCs w:val="18"/>
              </w:rPr>
              <w:t xml:space="preserve"> or </w:t>
            </w:r>
            <w:proofErr w:type="spellStart"/>
            <w:r w:rsidRPr="00FA0BAE">
              <w:rPr>
                <w:color w:val="00B050"/>
                <w:szCs w:val="18"/>
              </w:rPr>
              <w:t>AIoT</w:t>
            </w:r>
            <w:r w:rsidR="007655C9">
              <w:rPr>
                <w:color w:val="00B050"/>
                <w:szCs w:val="18"/>
              </w:rPr>
              <w:t>F</w:t>
            </w:r>
            <w:bookmarkEnd w:id="278"/>
            <w:proofErr w:type="spellEnd"/>
          </w:p>
        </w:tc>
        <w:tc>
          <w:tcPr>
            <w:tcW w:w="3240" w:type="dxa"/>
          </w:tcPr>
          <w:p w14:paraId="01B6D831" w14:textId="797F1BFF" w:rsidR="00BF77A5" w:rsidRPr="00EB4D65" w:rsidRDefault="00BF77A5" w:rsidP="000F24FE">
            <w:pPr>
              <w:pStyle w:val="TAL"/>
              <w:rPr>
                <w:szCs w:val="18"/>
                <w:u w:val="single"/>
              </w:rPr>
            </w:pPr>
            <w:bookmarkStart w:id="279" w:name="_Toc173867055"/>
            <w:r w:rsidRPr="00FA0BAE">
              <w:rPr>
                <w:szCs w:val="18"/>
              </w:rPr>
              <w:t>UE Reader selection</w:t>
            </w:r>
            <w:r>
              <w:rPr>
                <w:szCs w:val="18"/>
              </w:rPr>
              <w:t xml:space="preserve"> performed by </w:t>
            </w:r>
            <w:proofErr w:type="spellStart"/>
            <w:r w:rsidRPr="00FA0BAE">
              <w:rPr>
                <w:color w:val="00B050"/>
                <w:szCs w:val="18"/>
              </w:rPr>
              <w:t>AIoT</w:t>
            </w:r>
            <w:bookmarkEnd w:id="279"/>
            <w:r w:rsidR="007655C9">
              <w:rPr>
                <w:color w:val="00B050"/>
                <w:szCs w:val="18"/>
              </w:rPr>
              <w:t>F</w:t>
            </w:r>
            <w:proofErr w:type="spellEnd"/>
          </w:p>
        </w:tc>
        <w:tc>
          <w:tcPr>
            <w:tcW w:w="3510" w:type="dxa"/>
          </w:tcPr>
          <w:p w14:paraId="5E908E5D" w14:textId="6604E06F" w:rsidR="00BF77A5" w:rsidRPr="00FF715F" w:rsidRDefault="00BF77A5" w:rsidP="000F24FE">
            <w:pPr>
              <w:pStyle w:val="TAL"/>
              <w:rPr>
                <w:szCs w:val="18"/>
                <w:u w:val="single"/>
              </w:rPr>
            </w:pPr>
            <w:bookmarkStart w:id="280" w:name="_Toc173867056"/>
            <w:r w:rsidRPr="00FA0BAE">
              <w:rPr>
                <w:szCs w:val="18"/>
              </w:rPr>
              <w:t>UE Reader selection</w:t>
            </w:r>
            <w:r>
              <w:rPr>
                <w:szCs w:val="18"/>
              </w:rPr>
              <w:t xml:space="preserve"> performed by </w:t>
            </w:r>
            <w:proofErr w:type="spellStart"/>
            <w:r w:rsidRPr="00FA0BAE">
              <w:rPr>
                <w:color w:val="00B050"/>
                <w:szCs w:val="18"/>
              </w:rPr>
              <w:t>AIoT</w:t>
            </w:r>
            <w:bookmarkEnd w:id="280"/>
            <w:r w:rsidR="007655C9">
              <w:rPr>
                <w:color w:val="00B050"/>
                <w:szCs w:val="18"/>
              </w:rPr>
              <w:t>F</w:t>
            </w:r>
            <w:proofErr w:type="spellEnd"/>
          </w:p>
        </w:tc>
      </w:tr>
      <w:tr w:rsidR="00BF77A5" w:rsidRPr="006D35D9" w14:paraId="41F78593" w14:textId="77777777" w:rsidTr="002F659F">
        <w:trPr>
          <w:trHeight w:val="261"/>
        </w:trPr>
        <w:tc>
          <w:tcPr>
            <w:tcW w:w="3145" w:type="dxa"/>
          </w:tcPr>
          <w:p w14:paraId="5BE55971" w14:textId="77777777" w:rsidR="00BF77A5" w:rsidRPr="00FC3EDC" w:rsidRDefault="00BF77A5" w:rsidP="000F24FE">
            <w:pPr>
              <w:pStyle w:val="TAL"/>
              <w:rPr>
                <w:b/>
                <w:bCs/>
                <w:szCs w:val="18"/>
              </w:rPr>
            </w:pPr>
            <w:bookmarkStart w:id="281" w:name="_Toc173867057"/>
            <w:r w:rsidRPr="00FC3EDC">
              <w:rPr>
                <w:color w:val="FF0000"/>
                <w:szCs w:val="18"/>
              </w:rPr>
              <w:t xml:space="preserve">Overload on AMF </w:t>
            </w:r>
            <w:r w:rsidRPr="00FC3EDC">
              <w:rPr>
                <w:szCs w:val="18"/>
              </w:rPr>
              <w:t xml:space="preserve">if there are lot of </w:t>
            </w:r>
            <w:proofErr w:type="spellStart"/>
            <w:r w:rsidRPr="00FC3EDC">
              <w:rPr>
                <w:szCs w:val="18"/>
              </w:rPr>
              <w:t>AIoT</w:t>
            </w:r>
            <w:proofErr w:type="spellEnd"/>
            <w:r w:rsidRPr="00FC3EDC">
              <w:rPr>
                <w:szCs w:val="18"/>
              </w:rPr>
              <w:t xml:space="preserve"> devices</w:t>
            </w:r>
            <w:bookmarkEnd w:id="281"/>
          </w:p>
          <w:p w14:paraId="08A51A4C" w14:textId="77777777" w:rsidR="00BF77A5" w:rsidRPr="008C54D7" w:rsidRDefault="00BF77A5" w:rsidP="000F24FE">
            <w:pPr>
              <w:pStyle w:val="TAL"/>
              <w:rPr>
                <w:color w:val="FF0000"/>
                <w:szCs w:val="18"/>
              </w:rPr>
            </w:pPr>
          </w:p>
        </w:tc>
        <w:tc>
          <w:tcPr>
            <w:tcW w:w="3240" w:type="dxa"/>
          </w:tcPr>
          <w:p w14:paraId="40EE8BB5" w14:textId="77777777" w:rsidR="00BF77A5" w:rsidRPr="00FC3EDC" w:rsidRDefault="00BF77A5" w:rsidP="000F24FE">
            <w:pPr>
              <w:pStyle w:val="TAL"/>
              <w:rPr>
                <w:b/>
                <w:bCs/>
                <w:szCs w:val="18"/>
              </w:rPr>
            </w:pPr>
            <w:bookmarkStart w:id="282" w:name="_Toc165908735"/>
            <w:bookmarkStart w:id="283" w:name="_Toc173867058"/>
            <w:r w:rsidRPr="00FC3EDC">
              <w:rPr>
                <w:color w:val="FF0000"/>
                <w:szCs w:val="18"/>
              </w:rPr>
              <w:t xml:space="preserve">Overload on AMF </w:t>
            </w:r>
            <w:r w:rsidRPr="00FC3EDC">
              <w:rPr>
                <w:szCs w:val="18"/>
              </w:rPr>
              <w:t xml:space="preserve">if there are lot of </w:t>
            </w:r>
            <w:proofErr w:type="spellStart"/>
            <w:r w:rsidRPr="00FC3EDC">
              <w:rPr>
                <w:szCs w:val="18"/>
              </w:rPr>
              <w:t>AIoT</w:t>
            </w:r>
            <w:proofErr w:type="spellEnd"/>
            <w:r w:rsidRPr="00FC3EDC">
              <w:rPr>
                <w:szCs w:val="18"/>
              </w:rPr>
              <w:t xml:space="preserve"> devices</w:t>
            </w:r>
            <w:bookmarkEnd w:id="282"/>
            <w:bookmarkEnd w:id="283"/>
          </w:p>
          <w:p w14:paraId="1A727E24" w14:textId="77777777" w:rsidR="00BF77A5" w:rsidRPr="008C54D7" w:rsidRDefault="00BF77A5" w:rsidP="000F24FE">
            <w:pPr>
              <w:pStyle w:val="TAL"/>
              <w:rPr>
                <w:b/>
                <w:bCs/>
                <w:color w:val="FF0000"/>
                <w:szCs w:val="18"/>
              </w:rPr>
            </w:pPr>
          </w:p>
        </w:tc>
        <w:tc>
          <w:tcPr>
            <w:tcW w:w="3510" w:type="dxa"/>
          </w:tcPr>
          <w:p w14:paraId="355DE752" w14:textId="77777777" w:rsidR="00BF77A5" w:rsidRPr="008C54D7" w:rsidRDefault="00BF77A5" w:rsidP="000F24FE">
            <w:pPr>
              <w:pStyle w:val="TAL"/>
              <w:rPr>
                <w:color w:val="00B050"/>
                <w:szCs w:val="18"/>
              </w:rPr>
            </w:pPr>
            <w:bookmarkStart w:id="284" w:name="_Toc165908736"/>
            <w:bookmarkStart w:id="285" w:name="_Toc173867059"/>
            <w:r w:rsidRPr="008C54D7">
              <w:rPr>
                <w:color w:val="00B050"/>
                <w:szCs w:val="18"/>
              </w:rPr>
              <w:t>UPF can handle IP traffic better.</w:t>
            </w:r>
            <w:bookmarkEnd w:id="284"/>
            <w:bookmarkEnd w:id="285"/>
          </w:p>
          <w:p w14:paraId="6E801020" w14:textId="77777777" w:rsidR="00BF77A5" w:rsidRPr="008C54D7" w:rsidRDefault="00BF77A5" w:rsidP="000F24FE">
            <w:pPr>
              <w:pStyle w:val="TAL"/>
              <w:rPr>
                <w:color w:val="00B050"/>
                <w:szCs w:val="18"/>
              </w:rPr>
            </w:pPr>
          </w:p>
        </w:tc>
      </w:tr>
      <w:tr w:rsidR="00A46F22" w:rsidRPr="00A46F22" w14:paraId="1EB4E0A2" w14:textId="77777777" w:rsidTr="002F659F">
        <w:trPr>
          <w:trHeight w:val="261"/>
        </w:trPr>
        <w:tc>
          <w:tcPr>
            <w:tcW w:w="3145" w:type="dxa"/>
          </w:tcPr>
          <w:p w14:paraId="6E3DB8BA" w14:textId="2D10C430" w:rsidR="00A46F22" w:rsidRPr="00A46F22" w:rsidRDefault="00A46F22" w:rsidP="00A46F22">
            <w:pPr>
              <w:pStyle w:val="TAL"/>
              <w:rPr>
                <w:rFonts w:cs="Arial"/>
                <w:color w:val="FF0000"/>
                <w:szCs w:val="18"/>
              </w:rPr>
            </w:pPr>
            <w:r w:rsidRPr="00A46F22">
              <w:rPr>
                <w:rFonts w:cs="Arial"/>
                <w:color w:val="FF0000"/>
                <w:szCs w:val="18"/>
              </w:rPr>
              <w:t xml:space="preserve">A-IoT enabled </w:t>
            </w:r>
            <w:proofErr w:type="spellStart"/>
            <w:r w:rsidRPr="00A46F22">
              <w:rPr>
                <w:rFonts w:cs="Arial"/>
                <w:color w:val="FF0000"/>
                <w:szCs w:val="18"/>
              </w:rPr>
              <w:t>gNB</w:t>
            </w:r>
            <w:proofErr w:type="spellEnd"/>
            <w:r w:rsidRPr="00A46F22">
              <w:rPr>
                <w:rFonts w:cs="Arial"/>
                <w:color w:val="FF0000"/>
                <w:szCs w:val="18"/>
              </w:rPr>
              <w:t xml:space="preserve"> might need to perform aggregation </w:t>
            </w:r>
            <w:r w:rsidRPr="00A46F22">
              <w:rPr>
                <w:rFonts w:cs="Arial"/>
                <w:color w:val="000000" w:themeColor="text1"/>
                <w:szCs w:val="18"/>
              </w:rPr>
              <w:t xml:space="preserve">of the Inventory/Command Reports from UE Readers (and BS Readers) before sending it to </w:t>
            </w:r>
            <w:proofErr w:type="spellStart"/>
            <w:r w:rsidRPr="00A46F22">
              <w:rPr>
                <w:rFonts w:cs="Arial"/>
                <w:color w:val="000000" w:themeColor="text1"/>
                <w:szCs w:val="18"/>
              </w:rPr>
              <w:t>AIoTF</w:t>
            </w:r>
            <w:proofErr w:type="spellEnd"/>
          </w:p>
        </w:tc>
        <w:tc>
          <w:tcPr>
            <w:tcW w:w="3240" w:type="dxa"/>
          </w:tcPr>
          <w:p w14:paraId="50E49F7F" w14:textId="77433C6D" w:rsidR="00A46F22" w:rsidRPr="00A46F22" w:rsidRDefault="00A46F22" w:rsidP="00A46F22">
            <w:pPr>
              <w:pStyle w:val="TAL"/>
              <w:rPr>
                <w:rFonts w:cs="Arial"/>
                <w:color w:val="FF0000"/>
                <w:szCs w:val="18"/>
              </w:rPr>
            </w:pPr>
            <w:r w:rsidRPr="00A46F22">
              <w:rPr>
                <w:rFonts w:cs="Arial"/>
                <w:color w:val="000000" w:themeColor="text1"/>
                <w:szCs w:val="18"/>
              </w:rPr>
              <w:t xml:space="preserve">A-IoT enabled </w:t>
            </w:r>
            <w:proofErr w:type="spellStart"/>
            <w:r w:rsidRPr="00A46F22">
              <w:rPr>
                <w:rFonts w:cs="Arial"/>
                <w:color w:val="000000" w:themeColor="text1"/>
                <w:szCs w:val="18"/>
              </w:rPr>
              <w:t>gNB</w:t>
            </w:r>
            <w:proofErr w:type="spellEnd"/>
            <w:r w:rsidRPr="00A46F22">
              <w:rPr>
                <w:rFonts w:cs="Arial"/>
                <w:color w:val="000000" w:themeColor="text1"/>
                <w:szCs w:val="18"/>
              </w:rPr>
              <w:t xml:space="preserve"> can forward the Inventory/Command Reports to </w:t>
            </w:r>
            <w:proofErr w:type="spellStart"/>
            <w:r w:rsidRPr="00A46F22">
              <w:rPr>
                <w:rFonts w:cs="Arial"/>
                <w:color w:val="000000" w:themeColor="text1"/>
                <w:szCs w:val="18"/>
              </w:rPr>
              <w:t>AIoTF</w:t>
            </w:r>
            <w:proofErr w:type="spellEnd"/>
            <w:r w:rsidRPr="00A46F22">
              <w:rPr>
                <w:rFonts w:cs="Arial"/>
                <w:color w:val="000000" w:themeColor="text1"/>
                <w:szCs w:val="18"/>
              </w:rPr>
              <w:t xml:space="preserve"> </w:t>
            </w:r>
            <w:r w:rsidRPr="00A46F22">
              <w:rPr>
                <w:rFonts w:cs="Arial"/>
                <w:color w:val="00B050"/>
                <w:szCs w:val="18"/>
              </w:rPr>
              <w:t xml:space="preserve">without performing aggregation </w:t>
            </w:r>
            <w:r w:rsidRPr="00A46F22">
              <w:rPr>
                <w:rFonts w:cs="Arial"/>
                <w:color w:val="000000" w:themeColor="text1"/>
                <w:szCs w:val="18"/>
              </w:rPr>
              <w:t xml:space="preserve">and </w:t>
            </w:r>
            <w:proofErr w:type="spellStart"/>
            <w:r w:rsidRPr="00A46F22">
              <w:rPr>
                <w:rFonts w:cs="Arial"/>
                <w:color w:val="000000" w:themeColor="text1"/>
                <w:szCs w:val="18"/>
              </w:rPr>
              <w:t>AIoTF</w:t>
            </w:r>
            <w:proofErr w:type="spellEnd"/>
            <w:r w:rsidRPr="00A46F22">
              <w:rPr>
                <w:rFonts w:cs="Arial"/>
                <w:color w:val="000000" w:themeColor="text1"/>
                <w:szCs w:val="18"/>
              </w:rPr>
              <w:t xml:space="preserve"> performs aggregation</w:t>
            </w:r>
          </w:p>
        </w:tc>
        <w:tc>
          <w:tcPr>
            <w:tcW w:w="3510" w:type="dxa"/>
          </w:tcPr>
          <w:p w14:paraId="69721D61" w14:textId="77777777" w:rsidR="00A46F22" w:rsidRPr="00A46F22" w:rsidRDefault="00A46F22" w:rsidP="00A46F22">
            <w:pPr>
              <w:rPr>
                <w:rFonts w:ascii="Arial" w:hAnsi="Arial" w:cs="Arial"/>
                <w:color w:val="000000" w:themeColor="text1"/>
                <w:sz w:val="18"/>
                <w:szCs w:val="18"/>
              </w:rPr>
            </w:pPr>
            <w:r w:rsidRPr="00A46F22">
              <w:rPr>
                <w:rFonts w:ascii="Arial" w:hAnsi="Arial" w:cs="Arial"/>
                <w:color w:val="000000" w:themeColor="text1"/>
                <w:sz w:val="18"/>
                <w:szCs w:val="18"/>
              </w:rPr>
              <w:t xml:space="preserve">A-IoT enabled </w:t>
            </w:r>
            <w:proofErr w:type="spellStart"/>
            <w:r w:rsidRPr="00A46F22">
              <w:rPr>
                <w:rFonts w:ascii="Arial" w:hAnsi="Arial" w:cs="Arial"/>
                <w:color w:val="000000" w:themeColor="text1"/>
                <w:sz w:val="18"/>
                <w:szCs w:val="18"/>
              </w:rPr>
              <w:t>gNB</w:t>
            </w:r>
            <w:proofErr w:type="spellEnd"/>
            <w:r w:rsidRPr="00A46F22">
              <w:rPr>
                <w:rFonts w:ascii="Arial" w:hAnsi="Arial" w:cs="Arial"/>
                <w:color w:val="000000" w:themeColor="text1"/>
                <w:sz w:val="18"/>
                <w:szCs w:val="18"/>
              </w:rPr>
              <w:t xml:space="preserve"> can send Inventory/Command Reports to </w:t>
            </w:r>
            <w:proofErr w:type="spellStart"/>
            <w:r w:rsidRPr="00A46F22">
              <w:rPr>
                <w:rFonts w:ascii="Arial" w:hAnsi="Arial" w:cs="Arial"/>
                <w:color w:val="000000" w:themeColor="text1"/>
                <w:sz w:val="18"/>
                <w:szCs w:val="18"/>
              </w:rPr>
              <w:t>AIoTF</w:t>
            </w:r>
            <w:proofErr w:type="spellEnd"/>
            <w:r w:rsidRPr="00A46F22">
              <w:rPr>
                <w:rFonts w:ascii="Arial" w:hAnsi="Arial" w:cs="Arial"/>
                <w:color w:val="000000" w:themeColor="text1"/>
                <w:sz w:val="18"/>
                <w:szCs w:val="18"/>
              </w:rPr>
              <w:t xml:space="preserve"> </w:t>
            </w:r>
            <w:r w:rsidRPr="00A46F22">
              <w:rPr>
                <w:rFonts w:ascii="Arial" w:hAnsi="Arial" w:cs="Arial"/>
                <w:color w:val="00B050"/>
                <w:sz w:val="18"/>
                <w:szCs w:val="18"/>
              </w:rPr>
              <w:t xml:space="preserve">without performing aggregation </w:t>
            </w:r>
            <w:r w:rsidRPr="00A46F22">
              <w:rPr>
                <w:rFonts w:ascii="Arial" w:hAnsi="Arial" w:cs="Arial"/>
                <w:color w:val="000000" w:themeColor="text1"/>
                <w:sz w:val="18"/>
                <w:szCs w:val="18"/>
              </w:rPr>
              <w:t xml:space="preserve">and </w:t>
            </w:r>
            <w:proofErr w:type="spellStart"/>
            <w:r w:rsidRPr="00A46F22">
              <w:rPr>
                <w:rFonts w:ascii="Arial" w:hAnsi="Arial" w:cs="Arial"/>
                <w:color w:val="000000" w:themeColor="text1"/>
                <w:sz w:val="18"/>
                <w:szCs w:val="18"/>
              </w:rPr>
              <w:t>AIoTF</w:t>
            </w:r>
            <w:proofErr w:type="spellEnd"/>
            <w:r w:rsidRPr="00A46F22">
              <w:rPr>
                <w:rFonts w:ascii="Arial" w:hAnsi="Arial" w:cs="Arial"/>
                <w:color w:val="000000" w:themeColor="text1"/>
                <w:sz w:val="18"/>
                <w:szCs w:val="18"/>
              </w:rPr>
              <w:t xml:space="preserve"> performs aggregation</w:t>
            </w:r>
          </w:p>
          <w:p w14:paraId="6DC7A293" w14:textId="77777777" w:rsidR="00A46F22" w:rsidRPr="00A46F22" w:rsidRDefault="00A46F22" w:rsidP="00A46F22">
            <w:pPr>
              <w:pStyle w:val="TAL"/>
              <w:rPr>
                <w:rFonts w:cs="Arial"/>
                <w:color w:val="00B050"/>
                <w:szCs w:val="18"/>
              </w:rPr>
            </w:pPr>
          </w:p>
        </w:tc>
      </w:tr>
      <w:tr w:rsidR="00A46F22" w:rsidRPr="006D35D9" w14:paraId="436BB555" w14:textId="77777777" w:rsidTr="002F659F">
        <w:trPr>
          <w:trHeight w:val="261"/>
        </w:trPr>
        <w:tc>
          <w:tcPr>
            <w:tcW w:w="3145" w:type="dxa"/>
          </w:tcPr>
          <w:p w14:paraId="4FCC2C3F" w14:textId="77777777" w:rsidR="00A46F22" w:rsidRDefault="00A46F22" w:rsidP="00A46F22">
            <w:pPr>
              <w:pStyle w:val="TAL"/>
              <w:rPr>
                <w:color w:val="FF0000"/>
                <w:szCs w:val="18"/>
              </w:rPr>
            </w:pPr>
            <w:bookmarkStart w:id="286" w:name="_Toc173867060"/>
            <w:r>
              <w:rPr>
                <w:color w:val="FF0000"/>
                <w:szCs w:val="18"/>
              </w:rPr>
              <w:t>RAN2 impact: High</w:t>
            </w:r>
            <w:bookmarkEnd w:id="286"/>
          </w:p>
          <w:p w14:paraId="66CA508A" w14:textId="77777777" w:rsidR="00A46F22" w:rsidRDefault="00A46F22" w:rsidP="00A46F22">
            <w:pPr>
              <w:pStyle w:val="TAL"/>
              <w:rPr>
                <w:color w:val="FF0000"/>
                <w:szCs w:val="18"/>
              </w:rPr>
            </w:pPr>
          </w:p>
          <w:p w14:paraId="7A80AE4C" w14:textId="77777777" w:rsidR="00A46F22" w:rsidRPr="00FF715F" w:rsidRDefault="00A46F22" w:rsidP="00A46F22">
            <w:pPr>
              <w:pStyle w:val="TAL"/>
              <w:rPr>
                <w:b/>
                <w:bCs/>
                <w:szCs w:val="18"/>
              </w:rPr>
            </w:pPr>
            <w:bookmarkStart w:id="287" w:name="_Toc173867061"/>
            <w:r w:rsidRPr="00FF715F">
              <w:rPr>
                <w:szCs w:val="18"/>
              </w:rPr>
              <w:t xml:space="preserve">RAN2 would need to define new RRC signaling to support the reception/transmission of </w:t>
            </w:r>
            <w:proofErr w:type="spellStart"/>
            <w:r w:rsidRPr="00FF715F">
              <w:rPr>
                <w:szCs w:val="18"/>
              </w:rPr>
              <w:t>AIoT</w:t>
            </w:r>
            <w:proofErr w:type="spellEnd"/>
            <w:r w:rsidRPr="00FF715F">
              <w:rPr>
                <w:szCs w:val="18"/>
              </w:rPr>
              <w:t xml:space="preserve"> related messages from </w:t>
            </w:r>
            <w:proofErr w:type="spellStart"/>
            <w:r w:rsidRPr="00FF715F">
              <w:rPr>
                <w:szCs w:val="18"/>
              </w:rPr>
              <w:t>gNB</w:t>
            </w:r>
            <w:proofErr w:type="spellEnd"/>
            <w:r w:rsidRPr="00FF715F">
              <w:rPr>
                <w:szCs w:val="18"/>
              </w:rPr>
              <w:t xml:space="preserve"> to UE Reader</w:t>
            </w:r>
            <w:bookmarkEnd w:id="287"/>
            <w:r w:rsidRPr="00FF715F">
              <w:rPr>
                <w:szCs w:val="18"/>
              </w:rPr>
              <w:t xml:space="preserve"> </w:t>
            </w:r>
          </w:p>
          <w:p w14:paraId="35AB9697" w14:textId="77777777" w:rsidR="00A46F22" w:rsidRPr="00FF715F" w:rsidRDefault="00A46F22" w:rsidP="00A46F22">
            <w:pPr>
              <w:pStyle w:val="TAL"/>
              <w:rPr>
                <w:b/>
                <w:bCs/>
                <w:szCs w:val="18"/>
              </w:rPr>
            </w:pPr>
          </w:p>
          <w:p w14:paraId="12BCF7CC" w14:textId="77777777" w:rsidR="00A46F22" w:rsidRPr="00FF715F" w:rsidRDefault="00A46F22" w:rsidP="00A46F22">
            <w:pPr>
              <w:pStyle w:val="TAL"/>
              <w:rPr>
                <w:b/>
                <w:bCs/>
                <w:szCs w:val="18"/>
              </w:rPr>
            </w:pPr>
            <w:bookmarkStart w:id="288" w:name="_Toc173867062"/>
            <w:r w:rsidRPr="00FF715F">
              <w:rPr>
                <w:szCs w:val="18"/>
              </w:rPr>
              <w:t xml:space="preserve">RAN2 would need to define procedures when the UE Reader’s serving </w:t>
            </w:r>
            <w:proofErr w:type="spellStart"/>
            <w:r w:rsidRPr="00FF715F">
              <w:rPr>
                <w:szCs w:val="18"/>
              </w:rPr>
              <w:t>gNB</w:t>
            </w:r>
            <w:proofErr w:type="spellEnd"/>
            <w:r w:rsidRPr="00FF715F">
              <w:rPr>
                <w:szCs w:val="18"/>
              </w:rPr>
              <w:t xml:space="preserve"> changes (e.g., due to mobility) or RRC state changes</w:t>
            </w:r>
            <w:bookmarkEnd w:id="288"/>
          </w:p>
          <w:p w14:paraId="6B5043F1" w14:textId="77777777" w:rsidR="00A46F22" w:rsidRPr="008C54D7" w:rsidRDefault="00A46F22" w:rsidP="00A46F22">
            <w:pPr>
              <w:pStyle w:val="TAL"/>
              <w:rPr>
                <w:color w:val="FF0000"/>
                <w:szCs w:val="18"/>
              </w:rPr>
            </w:pPr>
          </w:p>
        </w:tc>
        <w:tc>
          <w:tcPr>
            <w:tcW w:w="3240" w:type="dxa"/>
          </w:tcPr>
          <w:p w14:paraId="014B64B9" w14:textId="77777777" w:rsidR="00A46F22" w:rsidRPr="008C54D7" w:rsidRDefault="00A46F22" w:rsidP="00A46F22">
            <w:pPr>
              <w:pStyle w:val="TAL"/>
              <w:rPr>
                <w:color w:val="00B050"/>
                <w:szCs w:val="18"/>
              </w:rPr>
            </w:pPr>
            <w:bookmarkStart w:id="289" w:name="_Toc173867063"/>
            <w:r>
              <w:rPr>
                <w:color w:val="00B050"/>
                <w:szCs w:val="18"/>
              </w:rPr>
              <w:t>RAN2</w:t>
            </w:r>
            <w:r w:rsidRPr="008C54D7">
              <w:rPr>
                <w:color w:val="00B050"/>
                <w:szCs w:val="18"/>
              </w:rPr>
              <w:t xml:space="preserve"> impact</w:t>
            </w:r>
            <w:r>
              <w:rPr>
                <w:color w:val="00B050"/>
                <w:szCs w:val="18"/>
              </w:rPr>
              <w:t>: No/minimal</w:t>
            </w:r>
            <w:bookmarkEnd w:id="289"/>
          </w:p>
        </w:tc>
        <w:tc>
          <w:tcPr>
            <w:tcW w:w="3510" w:type="dxa"/>
          </w:tcPr>
          <w:p w14:paraId="4463BD89" w14:textId="77777777" w:rsidR="00A46F22" w:rsidRPr="008C54D7" w:rsidRDefault="00A46F22" w:rsidP="00A46F22">
            <w:pPr>
              <w:pStyle w:val="TAL"/>
              <w:rPr>
                <w:color w:val="00B050"/>
                <w:szCs w:val="18"/>
              </w:rPr>
            </w:pPr>
            <w:bookmarkStart w:id="290" w:name="_Toc173867064"/>
            <w:r>
              <w:rPr>
                <w:color w:val="00B050"/>
                <w:szCs w:val="18"/>
              </w:rPr>
              <w:t>RAN2</w:t>
            </w:r>
            <w:r w:rsidRPr="008C54D7">
              <w:rPr>
                <w:color w:val="00B050"/>
                <w:szCs w:val="18"/>
              </w:rPr>
              <w:t xml:space="preserve"> impacts</w:t>
            </w:r>
            <w:r>
              <w:rPr>
                <w:color w:val="00B050"/>
                <w:szCs w:val="18"/>
              </w:rPr>
              <w:t>: No/minimal</w:t>
            </w:r>
            <w:bookmarkEnd w:id="290"/>
          </w:p>
          <w:p w14:paraId="416B10AE" w14:textId="77777777" w:rsidR="00A46F22" w:rsidRPr="008C54D7" w:rsidRDefault="00A46F22" w:rsidP="00A46F22">
            <w:pPr>
              <w:pStyle w:val="TAL"/>
              <w:rPr>
                <w:color w:val="00B050"/>
                <w:szCs w:val="18"/>
              </w:rPr>
            </w:pPr>
          </w:p>
        </w:tc>
      </w:tr>
      <w:tr w:rsidR="00A46F22" w:rsidRPr="006D35D9" w14:paraId="558732F9" w14:textId="77777777" w:rsidTr="002F659F">
        <w:trPr>
          <w:trHeight w:val="261"/>
        </w:trPr>
        <w:tc>
          <w:tcPr>
            <w:tcW w:w="3145" w:type="dxa"/>
          </w:tcPr>
          <w:p w14:paraId="16185AB8" w14:textId="77777777" w:rsidR="00A46F22" w:rsidRPr="00FF715F" w:rsidRDefault="00A46F22" w:rsidP="00A46F22">
            <w:pPr>
              <w:pStyle w:val="TAL"/>
              <w:rPr>
                <w:color w:val="FF0000"/>
                <w:szCs w:val="18"/>
              </w:rPr>
            </w:pPr>
            <w:bookmarkStart w:id="291" w:name="_Toc173867065"/>
            <w:r w:rsidRPr="00FF715F">
              <w:rPr>
                <w:color w:val="FF0000"/>
                <w:szCs w:val="18"/>
              </w:rPr>
              <w:lastRenderedPageBreak/>
              <w:t>RAN3 impact: High</w:t>
            </w:r>
            <w:bookmarkEnd w:id="291"/>
          </w:p>
          <w:p w14:paraId="3F5CFA58" w14:textId="77777777" w:rsidR="00A46F22" w:rsidRDefault="00A46F22" w:rsidP="00A46F22">
            <w:pPr>
              <w:pStyle w:val="TAL"/>
              <w:rPr>
                <w:b/>
                <w:bCs/>
                <w:szCs w:val="18"/>
              </w:rPr>
            </w:pPr>
          </w:p>
          <w:p w14:paraId="6CFCCFF7" w14:textId="77777777" w:rsidR="00A46F22" w:rsidRPr="008C54D7" w:rsidRDefault="00A46F22" w:rsidP="00A46F22">
            <w:pPr>
              <w:pStyle w:val="TAL"/>
              <w:rPr>
                <w:b/>
                <w:bCs/>
                <w:szCs w:val="18"/>
              </w:rPr>
            </w:pPr>
            <w:bookmarkStart w:id="292" w:name="_Toc173867066"/>
            <w:r>
              <w:rPr>
                <w:szCs w:val="18"/>
              </w:rPr>
              <w:t xml:space="preserve">RAN3 would need to define explicit signaling over N2 for the </w:t>
            </w:r>
            <w:proofErr w:type="spellStart"/>
            <w:r>
              <w:rPr>
                <w:szCs w:val="18"/>
              </w:rPr>
              <w:t>AIoT</w:t>
            </w:r>
            <w:proofErr w:type="spellEnd"/>
            <w:r>
              <w:rPr>
                <w:szCs w:val="18"/>
              </w:rPr>
              <w:t xml:space="preserve"> messages</w:t>
            </w:r>
            <w:bookmarkEnd w:id="292"/>
          </w:p>
          <w:p w14:paraId="39C33A4E" w14:textId="77777777" w:rsidR="00A46F22" w:rsidRDefault="00A46F22" w:rsidP="00A46F22">
            <w:pPr>
              <w:pStyle w:val="TAL"/>
              <w:rPr>
                <w:b/>
                <w:bCs/>
                <w:szCs w:val="18"/>
              </w:rPr>
            </w:pPr>
          </w:p>
          <w:p w14:paraId="11A09AAE" w14:textId="77777777" w:rsidR="00A46F22" w:rsidRDefault="00A46F22" w:rsidP="00A46F22">
            <w:pPr>
              <w:pStyle w:val="TAL"/>
              <w:rPr>
                <w:b/>
                <w:bCs/>
                <w:szCs w:val="18"/>
              </w:rPr>
            </w:pPr>
            <w:bookmarkStart w:id="293" w:name="_Toc173867067"/>
            <w:r w:rsidRPr="008C54D7">
              <w:rPr>
                <w:szCs w:val="18"/>
              </w:rPr>
              <w:t xml:space="preserve">In case the serving </w:t>
            </w:r>
            <w:proofErr w:type="spellStart"/>
            <w:r w:rsidRPr="008C54D7">
              <w:rPr>
                <w:szCs w:val="18"/>
              </w:rPr>
              <w:t>gNB</w:t>
            </w:r>
            <w:proofErr w:type="spellEnd"/>
            <w:r w:rsidRPr="008C54D7">
              <w:rPr>
                <w:szCs w:val="18"/>
              </w:rPr>
              <w:t xml:space="preserve"> of the UE Reader changes (e.g., due to mobility) or the RRC state of the UE reader changes,</w:t>
            </w:r>
            <w:bookmarkEnd w:id="293"/>
            <w:r w:rsidRPr="008C54D7">
              <w:rPr>
                <w:szCs w:val="18"/>
              </w:rPr>
              <w:t xml:space="preserve"> </w:t>
            </w:r>
          </w:p>
          <w:p w14:paraId="595ABE9B" w14:textId="77777777" w:rsidR="00A46F22" w:rsidRDefault="00A46F22" w:rsidP="00A46F22">
            <w:pPr>
              <w:pStyle w:val="TAL"/>
              <w:rPr>
                <w:b/>
                <w:bCs/>
                <w:szCs w:val="18"/>
              </w:rPr>
            </w:pPr>
            <w:bookmarkStart w:id="294" w:name="_Toc173867068"/>
            <w:proofErr w:type="spellStart"/>
            <w:r>
              <w:rPr>
                <w:szCs w:val="18"/>
              </w:rPr>
              <w:t>Xn</w:t>
            </w:r>
            <w:proofErr w:type="spellEnd"/>
            <w:r>
              <w:rPr>
                <w:szCs w:val="18"/>
              </w:rPr>
              <w:t xml:space="preserve"> coordination is needed to provide UE Reader’s context from source </w:t>
            </w:r>
            <w:proofErr w:type="spellStart"/>
            <w:r>
              <w:rPr>
                <w:szCs w:val="18"/>
              </w:rPr>
              <w:t>gNB</w:t>
            </w:r>
            <w:proofErr w:type="spellEnd"/>
            <w:r>
              <w:rPr>
                <w:szCs w:val="18"/>
              </w:rPr>
              <w:t xml:space="preserve"> to target </w:t>
            </w:r>
            <w:proofErr w:type="spellStart"/>
            <w:r>
              <w:rPr>
                <w:szCs w:val="18"/>
              </w:rPr>
              <w:t>gNB</w:t>
            </w:r>
            <w:bookmarkEnd w:id="294"/>
            <w:proofErr w:type="spellEnd"/>
          </w:p>
          <w:p w14:paraId="3B742C6D" w14:textId="77777777" w:rsidR="00A46F22" w:rsidRPr="008C54D7" w:rsidRDefault="00A46F22" w:rsidP="00A46F22">
            <w:pPr>
              <w:pStyle w:val="TAL"/>
              <w:rPr>
                <w:color w:val="FF0000"/>
                <w:szCs w:val="18"/>
              </w:rPr>
            </w:pPr>
          </w:p>
        </w:tc>
        <w:tc>
          <w:tcPr>
            <w:tcW w:w="3240" w:type="dxa"/>
          </w:tcPr>
          <w:p w14:paraId="72D9170E" w14:textId="77777777" w:rsidR="00A46F22" w:rsidRDefault="00A46F22" w:rsidP="00A46F22">
            <w:pPr>
              <w:pStyle w:val="TAL"/>
              <w:rPr>
                <w:color w:val="00B050"/>
                <w:szCs w:val="18"/>
              </w:rPr>
            </w:pPr>
            <w:bookmarkStart w:id="295" w:name="_Toc173867069"/>
            <w:r w:rsidRPr="00E91DC3">
              <w:rPr>
                <w:color w:val="00B050"/>
                <w:szCs w:val="18"/>
              </w:rPr>
              <w:t>RAN</w:t>
            </w:r>
            <w:r>
              <w:rPr>
                <w:color w:val="00B050"/>
                <w:szCs w:val="18"/>
              </w:rPr>
              <w:t>3</w:t>
            </w:r>
            <w:r w:rsidRPr="00E91DC3">
              <w:rPr>
                <w:color w:val="00B050"/>
                <w:szCs w:val="18"/>
              </w:rPr>
              <w:t xml:space="preserve"> impact: No/minimal</w:t>
            </w:r>
            <w:bookmarkEnd w:id="295"/>
          </w:p>
          <w:p w14:paraId="0D565C8A" w14:textId="77777777" w:rsidR="00A46F22" w:rsidRDefault="00A46F22" w:rsidP="00A46F22">
            <w:pPr>
              <w:pStyle w:val="TAL"/>
              <w:rPr>
                <w:color w:val="00B050"/>
                <w:szCs w:val="18"/>
              </w:rPr>
            </w:pPr>
          </w:p>
          <w:p w14:paraId="4528D5B3" w14:textId="77777777" w:rsidR="00A46F22" w:rsidRDefault="00A46F22" w:rsidP="00A46F22">
            <w:pPr>
              <w:pStyle w:val="TAL"/>
              <w:rPr>
                <w:color w:val="00B050"/>
                <w:szCs w:val="18"/>
              </w:rPr>
            </w:pPr>
          </w:p>
          <w:p w14:paraId="4A9B1D60" w14:textId="77777777" w:rsidR="00A46F22" w:rsidRDefault="00A46F22" w:rsidP="00A46F22">
            <w:pPr>
              <w:pStyle w:val="TAL"/>
              <w:rPr>
                <w:b/>
                <w:bCs/>
                <w:szCs w:val="18"/>
              </w:rPr>
            </w:pPr>
            <w:bookmarkStart w:id="296" w:name="_Toc173867070"/>
            <w:r w:rsidRPr="008C54D7">
              <w:rPr>
                <w:color w:val="00B050"/>
                <w:szCs w:val="18"/>
              </w:rPr>
              <w:t>No new procedures needed</w:t>
            </w:r>
            <w:r w:rsidRPr="008C54D7">
              <w:rPr>
                <w:szCs w:val="18"/>
              </w:rPr>
              <w:t xml:space="preserve"> when the UE Reader’s serving </w:t>
            </w:r>
            <w:proofErr w:type="spellStart"/>
            <w:r w:rsidRPr="008C54D7">
              <w:rPr>
                <w:szCs w:val="18"/>
              </w:rPr>
              <w:t>gNB</w:t>
            </w:r>
            <w:proofErr w:type="spellEnd"/>
            <w:r w:rsidRPr="008C54D7">
              <w:rPr>
                <w:szCs w:val="18"/>
              </w:rPr>
              <w:t xml:space="preserve"> changes or the UE Reader changes its RRC state</w:t>
            </w:r>
            <w:bookmarkEnd w:id="296"/>
          </w:p>
          <w:p w14:paraId="3BC2D48D" w14:textId="77777777" w:rsidR="00A46F22" w:rsidRDefault="00A46F22" w:rsidP="00A46F22">
            <w:pPr>
              <w:pStyle w:val="TAL"/>
              <w:rPr>
                <w:b/>
                <w:bCs/>
                <w:szCs w:val="18"/>
              </w:rPr>
            </w:pPr>
          </w:p>
          <w:p w14:paraId="3C60F58C" w14:textId="77777777" w:rsidR="00A46F22" w:rsidRDefault="00A46F22" w:rsidP="00A46F22">
            <w:pPr>
              <w:pStyle w:val="TAL"/>
              <w:rPr>
                <w:b/>
                <w:bCs/>
                <w:szCs w:val="18"/>
              </w:rPr>
            </w:pPr>
          </w:p>
          <w:p w14:paraId="6EB8CAE8" w14:textId="77777777" w:rsidR="00A46F22" w:rsidRPr="008C54D7" w:rsidRDefault="00A46F22" w:rsidP="00A46F22">
            <w:pPr>
              <w:pStyle w:val="TAL"/>
              <w:rPr>
                <w:b/>
                <w:bCs/>
                <w:szCs w:val="18"/>
              </w:rPr>
            </w:pPr>
          </w:p>
        </w:tc>
        <w:tc>
          <w:tcPr>
            <w:tcW w:w="3510" w:type="dxa"/>
          </w:tcPr>
          <w:p w14:paraId="424D1853" w14:textId="77777777" w:rsidR="00A46F22" w:rsidRDefault="00A46F22" w:rsidP="00A46F22">
            <w:pPr>
              <w:pStyle w:val="TAL"/>
              <w:rPr>
                <w:color w:val="00B050"/>
                <w:szCs w:val="18"/>
              </w:rPr>
            </w:pPr>
            <w:bookmarkStart w:id="297" w:name="_Toc173867071"/>
            <w:r w:rsidRPr="00E91DC3">
              <w:rPr>
                <w:color w:val="00B050"/>
                <w:szCs w:val="18"/>
              </w:rPr>
              <w:t>RAN3 impact: No/minimal</w:t>
            </w:r>
            <w:bookmarkEnd w:id="297"/>
          </w:p>
          <w:p w14:paraId="22AAED50" w14:textId="77777777" w:rsidR="00A46F22" w:rsidRDefault="00A46F22" w:rsidP="00A46F22">
            <w:pPr>
              <w:pStyle w:val="TAL"/>
              <w:rPr>
                <w:color w:val="00B050"/>
                <w:szCs w:val="18"/>
              </w:rPr>
            </w:pPr>
          </w:p>
          <w:p w14:paraId="125EE2A4" w14:textId="77777777" w:rsidR="00A46F22" w:rsidRDefault="00A46F22" w:rsidP="00A46F22">
            <w:pPr>
              <w:pStyle w:val="TAL"/>
              <w:rPr>
                <w:color w:val="00B050"/>
                <w:szCs w:val="18"/>
              </w:rPr>
            </w:pPr>
          </w:p>
          <w:p w14:paraId="5D29797B" w14:textId="77777777" w:rsidR="00A46F22" w:rsidRDefault="00A46F22" w:rsidP="00A46F22">
            <w:pPr>
              <w:pStyle w:val="TAL"/>
              <w:rPr>
                <w:b/>
                <w:bCs/>
                <w:szCs w:val="18"/>
              </w:rPr>
            </w:pPr>
            <w:bookmarkStart w:id="298" w:name="_Toc173867072"/>
            <w:r w:rsidRPr="008C54D7">
              <w:rPr>
                <w:color w:val="00B050"/>
                <w:szCs w:val="18"/>
              </w:rPr>
              <w:t xml:space="preserve">No new procedures needed </w:t>
            </w:r>
            <w:r w:rsidRPr="008C54D7">
              <w:rPr>
                <w:szCs w:val="18"/>
              </w:rPr>
              <w:t xml:space="preserve">when the UE Reader’s serving </w:t>
            </w:r>
            <w:proofErr w:type="spellStart"/>
            <w:r w:rsidRPr="008C54D7">
              <w:rPr>
                <w:szCs w:val="18"/>
              </w:rPr>
              <w:t>gNB</w:t>
            </w:r>
            <w:proofErr w:type="spellEnd"/>
            <w:r w:rsidRPr="008C54D7">
              <w:rPr>
                <w:szCs w:val="18"/>
              </w:rPr>
              <w:t xml:space="preserve"> changes or the UE Reader changes its RRC state</w:t>
            </w:r>
            <w:bookmarkEnd w:id="298"/>
          </w:p>
          <w:p w14:paraId="1B263D9A" w14:textId="77777777" w:rsidR="00A46F22" w:rsidRDefault="00A46F22" w:rsidP="00A46F22">
            <w:pPr>
              <w:pStyle w:val="TAL"/>
              <w:rPr>
                <w:b/>
                <w:bCs/>
                <w:szCs w:val="18"/>
              </w:rPr>
            </w:pPr>
          </w:p>
          <w:p w14:paraId="2515EF39" w14:textId="77777777" w:rsidR="00A46F22" w:rsidRPr="008C54D7" w:rsidRDefault="00A46F22" w:rsidP="00A46F22">
            <w:pPr>
              <w:pStyle w:val="TAL"/>
              <w:rPr>
                <w:b/>
                <w:bCs/>
                <w:color w:val="00B050"/>
                <w:szCs w:val="18"/>
              </w:rPr>
            </w:pPr>
          </w:p>
        </w:tc>
      </w:tr>
      <w:tr w:rsidR="00A46F22" w:rsidRPr="006D35D9" w14:paraId="199A3619" w14:textId="77777777" w:rsidTr="002F659F">
        <w:trPr>
          <w:trHeight w:val="261"/>
        </w:trPr>
        <w:tc>
          <w:tcPr>
            <w:tcW w:w="3145" w:type="dxa"/>
          </w:tcPr>
          <w:p w14:paraId="3EBB6F6C" w14:textId="77777777" w:rsidR="00A46F22" w:rsidRPr="00FE16A8" w:rsidRDefault="00A46F22" w:rsidP="00A46F22">
            <w:pPr>
              <w:pStyle w:val="TAL"/>
              <w:rPr>
                <w:color w:val="00B050"/>
                <w:szCs w:val="18"/>
              </w:rPr>
            </w:pPr>
            <w:bookmarkStart w:id="299" w:name="_Toc173867073"/>
            <w:r w:rsidRPr="00FE16A8">
              <w:rPr>
                <w:color w:val="00B050"/>
                <w:szCs w:val="18"/>
              </w:rPr>
              <w:t>SA2 impact: Medium</w:t>
            </w:r>
            <w:bookmarkEnd w:id="299"/>
          </w:p>
          <w:p w14:paraId="37AE4A77" w14:textId="77777777" w:rsidR="00A46F22" w:rsidRDefault="00A46F22" w:rsidP="00A46F22">
            <w:pPr>
              <w:pStyle w:val="TAL"/>
              <w:rPr>
                <w:b/>
                <w:bCs/>
                <w:szCs w:val="18"/>
              </w:rPr>
            </w:pPr>
          </w:p>
          <w:p w14:paraId="346B94F7" w14:textId="5065CD50" w:rsidR="00A46F22" w:rsidRPr="008C54D7" w:rsidRDefault="00A46F22" w:rsidP="00A46F22">
            <w:pPr>
              <w:pStyle w:val="TAL"/>
              <w:rPr>
                <w:szCs w:val="18"/>
              </w:rPr>
            </w:pPr>
            <w:bookmarkStart w:id="300" w:name="_Toc173867074"/>
            <w:r w:rsidRPr="008C54D7">
              <w:rPr>
                <w:szCs w:val="18"/>
              </w:rPr>
              <w:t xml:space="preserve">SA2 needs to define the interface between AMF and </w:t>
            </w:r>
            <w:proofErr w:type="spellStart"/>
            <w:r w:rsidRPr="008C54D7">
              <w:rPr>
                <w:szCs w:val="18"/>
              </w:rPr>
              <w:t>AIoT</w:t>
            </w:r>
            <w:r w:rsidR="0024336F">
              <w:rPr>
                <w:szCs w:val="18"/>
              </w:rPr>
              <w:t>F</w:t>
            </w:r>
            <w:proofErr w:type="spellEnd"/>
            <w:r w:rsidRPr="008C54D7">
              <w:rPr>
                <w:szCs w:val="18"/>
              </w:rPr>
              <w:t xml:space="preserve"> </w:t>
            </w:r>
            <w:r>
              <w:rPr>
                <w:szCs w:val="18"/>
              </w:rPr>
              <w:t>(</w:t>
            </w:r>
            <w:proofErr w:type="spellStart"/>
            <w:r w:rsidRPr="008C54D7">
              <w:rPr>
                <w:szCs w:val="18"/>
              </w:rPr>
              <w:t>Nac</w:t>
            </w:r>
            <w:proofErr w:type="spellEnd"/>
            <w:r w:rsidRPr="008C54D7">
              <w:rPr>
                <w:szCs w:val="18"/>
              </w:rPr>
              <w:t xml:space="preserve"> interface)</w:t>
            </w:r>
            <w:bookmarkEnd w:id="300"/>
          </w:p>
          <w:p w14:paraId="1E3EAA7D" w14:textId="77777777" w:rsidR="00A46F22" w:rsidRPr="00FF715F" w:rsidRDefault="00A46F22" w:rsidP="00A46F22">
            <w:pPr>
              <w:pStyle w:val="TAL"/>
              <w:rPr>
                <w:color w:val="FF0000"/>
                <w:szCs w:val="18"/>
              </w:rPr>
            </w:pPr>
          </w:p>
        </w:tc>
        <w:tc>
          <w:tcPr>
            <w:tcW w:w="3240" w:type="dxa"/>
          </w:tcPr>
          <w:p w14:paraId="651F4052" w14:textId="77777777" w:rsidR="00A46F22" w:rsidRPr="00FE16A8" w:rsidRDefault="00A46F22" w:rsidP="00A46F22">
            <w:pPr>
              <w:pStyle w:val="TAL"/>
              <w:rPr>
                <w:color w:val="00B050"/>
                <w:szCs w:val="18"/>
              </w:rPr>
            </w:pPr>
            <w:bookmarkStart w:id="301" w:name="_Toc173867075"/>
            <w:bookmarkStart w:id="302" w:name="_Toc165466216"/>
            <w:r w:rsidRPr="00FE16A8">
              <w:rPr>
                <w:color w:val="00B050"/>
                <w:szCs w:val="18"/>
              </w:rPr>
              <w:t>SA2 impact: Medium</w:t>
            </w:r>
            <w:bookmarkEnd w:id="301"/>
          </w:p>
          <w:p w14:paraId="7AF36B7E" w14:textId="77777777" w:rsidR="00A46F22" w:rsidRDefault="00A46F22" w:rsidP="00A46F22">
            <w:pPr>
              <w:pStyle w:val="TAL"/>
              <w:rPr>
                <w:b/>
                <w:bCs/>
                <w:szCs w:val="18"/>
              </w:rPr>
            </w:pPr>
          </w:p>
          <w:p w14:paraId="676FBB94" w14:textId="660C2002" w:rsidR="00A46F22" w:rsidRPr="008C54D7" w:rsidRDefault="00A46F22" w:rsidP="00A46F22">
            <w:pPr>
              <w:pStyle w:val="TAL"/>
              <w:rPr>
                <w:b/>
                <w:bCs/>
                <w:szCs w:val="18"/>
              </w:rPr>
            </w:pPr>
            <w:bookmarkStart w:id="303" w:name="_Toc173867076"/>
            <w:r w:rsidRPr="008C54D7">
              <w:rPr>
                <w:szCs w:val="18"/>
              </w:rPr>
              <w:t xml:space="preserve">SA2 needs to define the </w:t>
            </w:r>
            <w:bookmarkStart w:id="304" w:name="_Toc165470268"/>
            <w:bookmarkStart w:id="305" w:name="_Toc165470344"/>
            <w:bookmarkStart w:id="306" w:name="_Toc165471485"/>
            <w:bookmarkStart w:id="307" w:name="_Toc165908714"/>
            <w:r w:rsidRPr="008C54D7">
              <w:rPr>
                <w:szCs w:val="18"/>
              </w:rPr>
              <w:t xml:space="preserve">interface between AMF and </w:t>
            </w:r>
            <w:proofErr w:type="spellStart"/>
            <w:r w:rsidRPr="008C54D7">
              <w:rPr>
                <w:szCs w:val="18"/>
              </w:rPr>
              <w:t>AIoT</w:t>
            </w:r>
            <w:bookmarkEnd w:id="303"/>
            <w:bookmarkEnd w:id="304"/>
            <w:bookmarkEnd w:id="305"/>
            <w:bookmarkEnd w:id="306"/>
            <w:bookmarkEnd w:id="307"/>
            <w:r w:rsidR="0024336F">
              <w:rPr>
                <w:szCs w:val="18"/>
              </w:rPr>
              <w:t>F</w:t>
            </w:r>
            <w:proofErr w:type="spellEnd"/>
            <w:r w:rsidRPr="008C54D7">
              <w:rPr>
                <w:szCs w:val="18"/>
              </w:rPr>
              <w:t xml:space="preserve"> </w:t>
            </w:r>
          </w:p>
          <w:p w14:paraId="66C6BAE7" w14:textId="0A9512E0" w:rsidR="00A46F22" w:rsidRDefault="00A46F22" w:rsidP="00A46F22">
            <w:pPr>
              <w:pStyle w:val="TAL"/>
              <w:rPr>
                <w:b/>
                <w:bCs/>
                <w:szCs w:val="18"/>
              </w:rPr>
            </w:pPr>
            <w:bookmarkStart w:id="308" w:name="_Toc165470269"/>
            <w:bookmarkStart w:id="309" w:name="_Toc165470345"/>
            <w:bookmarkStart w:id="310" w:name="_Toc165471486"/>
            <w:bookmarkStart w:id="311" w:name="_Toc165908715"/>
            <w:bookmarkStart w:id="312" w:name="_Toc173867077"/>
            <w:r w:rsidRPr="008C54D7">
              <w:rPr>
                <w:szCs w:val="18"/>
              </w:rPr>
              <w:t>(</w:t>
            </w:r>
            <w:proofErr w:type="spellStart"/>
            <w:r w:rsidRPr="008C54D7">
              <w:rPr>
                <w:szCs w:val="18"/>
              </w:rPr>
              <w:t>Nac</w:t>
            </w:r>
            <w:proofErr w:type="spellEnd"/>
            <w:r w:rsidRPr="008C54D7">
              <w:rPr>
                <w:szCs w:val="18"/>
              </w:rPr>
              <w:t xml:space="preserve"> interface)</w:t>
            </w:r>
            <w:bookmarkEnd w:id="302"/>
            <w:bookmarkEnd w:id="308"/>
            <w:bookmarkEnd w:id="309"/>
            <w:bookmarkEnd w:id="310"/>
            <w:bookmarkEnd w:id="311"/>
            <w:r w:rsidRPr="008C54D7">
              <w:rPr>
                <w:szCs w:val="18"/>
              </w:rPr>
              <w:t xml:space="preserve"> </w:t>
            </w:r>
            <w:r w:rsidRPr="004B78FB">
              <w:rPr>
                <w:szCs w:val="18"/>
              </w:rPr>
              <w:t>and</w:t>
            </w:r>
            <w:r>
              <w:rPr>
                <w:szCs w:val="18"/>
              </w:rPr>
              <w:t xml:space="preserve"> </w:t>
            </w:r>
            <w:r w:rsidRPr="008C54D7">
              <w:rPr>
                <w:szCs w:val="18"/>
              </w:rPr>
              <w:t>support the end-to-end protocol</w:t>
            </w:r>
            <w:bookmarkEnd w:id="312"/>
          </w:p>
          <w:p w14:paraId="70FD2BC6" w14:textId="77777777" w:rsidR="00A46F22" w:rsidRPr="00E91DC3" w:rsidRDefault="00A46F22" w:rsidP="00A46F22">
            <w:pPr>
              <w:pStyle w:val="TAL"/>
              <w:rPr>
                <w:color w:val="00B050"/>
                <w:szCs w:val="18"/>
              </w:rPr>
            </w:pPr>
          </w:p>
        </w:tc>
        <w:tc>
          <w:tcPr>
            <w:tcW w:w="3510" w:type="dxa"/>
          </w:tcPr>
          <w:p w14:paraId="3B852E6F" w14:textId="77777777" w:rsidR="00A46F22" w:rsidRPr="00FE16A8" w:rsidRDefault="00A46F22" w:rsidP="00A46F22">
            <w:pPr>
              <w:pStyle w:val="TAL"/>
              <w:rPr>
                <w:color w:val="00B050"/>
                <w:szCs w:val="18"/>
              </w:rPr>
            </w:pPr>
            <w:bookmarkStart w:id="313" w:name="_Toc173867078"/>
            <w:r w:rsidRPr="00FE16A8">
              <w:rPr>
                <w:color w:val="00B050"/>
                <w:szCs w:val="18"/>
              </w:rPr>
              <w:t>SA2 impact: Medium</w:t>
            </w:r>
            <w:bookmarkEnd w:id="313"/>
          </w:p>
          <w:p w14:paraId="7F533A8D" w14:textId="77777777" w:rsidR="00A46F22" w:rsidRDefault="00A46F22" w:rsidP="00A46F22">
            <w:pPr>
              <w:pStyle w:val="TAL"/>
              <w:rPr>
                <w:b/>
                <w:bCs/>
                <w:szCs w:val="18"/>
              </w:rPr>
            </w:pPr>
          </w:p>
          <w:p w14:paraId="36FA3872" w14:textId="7A1A66F0" w:rsidR="00A46F22" w:rsidRDefault="00A46F22" w:rsidP="00A46F22">
            <w:pPr>
              <w:pStyle w:val="TAL"/>
              <w:rPr>
                <w:szCs w:val="18"/>
              </w:rPr>
            </w:pPr>
            <w:bookmarkStart w:id="314" w:name="_Toc173867079"/>
            <w:r w:rsidRPr="008C54D7">
              <w:rPr>
                <w:szCs w:val="18"/>
              </w:rPr>
              <w:t xml:space="preserve">SA2 needs to define the </w:t>
            </w:r>
            <w:bookmarkStart w:id="315" w:name="_Toc165470271"/>
            <w:bookmarkStart w:id="316" w:name="_Toc165470347"/>
            <w:bookmarkStart w:id="317" w:name="_Toc165471488"/>
            <w:bookmarkStart w:id="318" w:name="_Toc165908717"/>
            <w:r w:rsidRPr="008C54D7">
              <w:rPr>
                <w:szCs w:val="18"/>
              </w:rPr>
              <w:t xml:space="preserve">interface between UPF and </w:t>
            </w:r>
            <w:proofErr w:type="spellStart"/>
            <w:r w:rsidRPr="008C54D7">
              <w:rPr>
                <w:szCs w:val="18"/>
              </w:rPr>
              <w:t>AIoT</w:t>
            </w:r>
            <w:bookmarkStart w:id="319" w:name="_Toc165470272"/>
            <w:bookmarkStart w:id="320" w:name="_Toc165470348"/>
            <w:bookmarkStart w:id="321" w:name="_Toc165471489"/>
            <w:bookmarkStart w:id="322" w:name="_Toc165908718"/>
            <w:bookmarkEnd w:id="315"/>
            <w:bookmarkEnd w:id="316"/>
            <w:bookmarkEnd w:id="317"/>
            <w:bookmarkEnd w:id="318"/>
            <w:r w:rsidR="0024336F">
              <w:rPr>
                <w:szCs w:val="18"/>
              </w:rPr>
              <w:t>F</w:t>
            </w:r>
            <w:proofErr w:type="spellEnd"/>
            <w:r w:rsidRPr="008C54D7">
              <w:rPr>
                <w:szCs w:val="18"/>
              </w:rPr>
              <w:t xml:space="preserve"> (</w:t>
            </w:r>
            <w:proofErr w:type="spellStart"/>
            <w:r w:rsidRPr="008C54D7">
              <w:rPr>
                <w:szCs w:val="18"/>
              </w:rPr>
              <w:t>Nuc</w:t>
            </w:r>
            <w:proofErr w:type="spellEnd"/>
            <w:r w:rsidRPr="008C54D7">
              <w:rPr>
                <w:szCs w:val="18"/>
              </w:rPr>
              <w:t xml:space="preserve"> interface)</w:t>
            </w:r>
            <w:bookmarkEnd w:id="319"/>
            <w:bookmarkEnd w:id="320"/>
            <w:bookmarkEnd w:id="321"/>
            <w:bookmarkEnd w:id="322"/>
            <w:r w:rsidRPr="008C54D7">
              <w:rPr>
                <w:szCs w:val="18"/>
              </w:rPr>
              <w:t xml:space="preserve"> </w:t>
            </w:r>
            <w:r w:rsidRPr="004B78FB">
              <w:rPr>
                <w:szCs w:val="18"/>
              </w:rPr>
              <w:t>and</w:t>
            </w:r>
            <w:r>
              <w:rPr>
                <w:szCs w:val="18"/>
              </w:rPr>
              <w:t xml:space="preserve"> </w:t>
            </w:r>
            <w:r w:rsidRPr="008C54D7">
              <w:rPr>
                <w:szCs w:val="18"/>
              </w:rPr>
              <w:t>support the end-to-end protocol</w:t>
            </w:r>
            <w:bookmarkEnd w:id="314"/>
          </w:p>
          <w:p w14:paraId="385445C1" w14:textId="77777777" w:rsidR="00A46F22" w:rsidRDefault="00A46F22" w:rsidP="00A46F22">
            <w:pPr>
              <w:pStyle w:val="TAL"/>
              <w:rPr>
                <w:szCs w:val="18"/>
              </w:rPr>
            </w:pPr>
          </w:p>
          <w:p w14:paraId="1404DCE0" w14:textId="77777777" w:rsidR="00A46F22" w:rsidRPr="00E91DC3" w:rsidRDefault="00A46F22" w:rsidP="00A46F22">
            <w:pPr>
              <w:pStyle w:val="TAL"/>
              <w:rPr>
                <w:color w:val="00B050"/>
                <w:szCs w:val="18"/>
              </w:rPr>
            </w:pPr>
          </w:p>
        </w:tc>
      </w:tr>
    </w:tbl>
    <w:p w14:paraId="5FC7AF91" w14:textId="77777777" w:rsidR="00BF77A5" w:rsidRDefault="00BF77A5" w:rsidP="0098309B"/>
    <w:p w14:paraId="755F7008" w14:textId="140CB21D" w:rsidR="00E9337E" w:rsidRDefault="006D58FB" w:rsidP="0098309B">
      <w:r w:rsidRPr="006D58FB">
        <w:t>Considering there are high impacts to</w:t>
      </w:r>
      <w:r w:rsidR="000C765E">
        <w:t xml:space="preserve"> the UE reader, the </w:t>
      </w:r>
      <w:proofErr w:type="spellStart"/>
      <w:r w:rsidR="000C765E">
        <w:t>AIoT</w:t>
      </w:r>
      <w:proofErr w:type="spellEnd"/>
      <w:r w:rsidR="000C765E">
        <w:t xml:space="preserve"> enabled </w:t>
      </w:r>
      <w:proofErr w:type="spellStart"/>
      <w:r w:rsidR="000C765E">
        <w:t>gNB</w:t>
      </w:r>
      <w:proofErr w:type="spellEnd"/>
      <w:r w:rsidR="000C765E">
        <w:t>, as well as the specification efforts for</w:t>
      </w:r>
      <w:r w:rsidRPr="006D58FB">
        <w:t xml:space="preserve"> RAN2/RAN3 with Option 1 (RRC-based), it is our view that RAN</w:t>
      </w:r>
      <w:r>
        <w:t>2</w:t>
      </w:r>
      <w:r w:rsidRPr="006D58FB">
        <w:t xml:space="preserve"> should not prefer </w:t>
      </w:r>
      <w:r w:rsidR="000C765E">
        <w:t>this o</w:t>
      </w:r>
      <w:r w:rsidRPr="006D58FB">
        <w:t xml:space="preserve">ption. </w:t>
      </w:r>
    </w:p>
    <w:p w14:paraId="371D09EC" w14:textId="6598BF7B" w:rsidR="00E9337E" w:rsidRDefault="00CE7B91" w:rsidP="0098309B">
      <w:r>
        <w:t>Comparing the pros and cons b</w:t>
      </w:r>
      <w:r w:rsidR="00E9337E">
        <w:t xml:space="preserve">etween the Option 2 (NAS-based) and Option 3 (PDU-based), </w:t>
      </w:r>
      <w:proofErr w:type="gramStart"/>
      <w:r>
        <w:t>it is clear that option</w:t>
      </w:r>
      <w:proofErr w:type="gramEnd"/>
      <w:r>
        <w:t xml:space="preserve"> 3 </w:t>
      </w:r>
      <w:r w:rsidR="007D5650">
        <w:t>has</w:t>
      </w:r>
      <w:r>
        <w:t xml:space="preserve"> less impacts to RAN2/3 work, </w:t>
      </w:r>
      <w:r w:rsidR="00FE4BC3">
        <w:t xml:space="preserve">can provide homogenous transport between different nodes (from Reader to the </w:t>
      </w:r>
      <w:proofErr w:type="spellStart"/>
      <w:r w:rsidR="0024336F">
        <w:t>AIoTF</w:t>
      </w:r>
      <w:proofErr w:type="spellEnd"/>
      <w:r w:rsidR="00FE4BC3">
        <w:t xml:space="preserve">), and can also support common protocol stack for </w:t>
      </w:r>
      <w:r w:rsidR="00975D68">
        <w:t xml:space="preserve">the Reader in both topologies. So, while our preference is clear that option 3 should be the way to go, we invite companies to study further the options 2 and 3. </w:t>
      </w:r>
    </w:p>
    <w:p w14:paraId="2457F530" w14:textId="5506D5E3" w:rsidR="00975D68" w:rsidRDefault="00975D68" w:rsidP="005C11F5">
      <w:pPr>
        <w:pStyle w:val="Observation"/>
      </w:pPr>
      <w:bookmarkStart w:id="323" w:name="_Toc173867026"/>
      <w:bookmarkStart w:id="324" w:name="_Toc173867129"/>
      <w:bookmarkStart w:id="325" w:name="_Toc173867340"/>
      <w:bookmarkStart w:id="326" w:name="_Toc173930466"/>
      <w:bookmarkStart w:id="327" w:name="_Toc173938579"/>
      <w:bookmarkStart w:id="328" w:name="_Toc174023466"/>
      <w:bookmarkStart w:id="329" w:name="_Toc174023799"/>
      <w:bookmarkStart w:id="330" w:name="_Toc174046436"/>
      <w:bookmarkStart w:id="331" w:name="_Toc174046675"/>
      <w:bookmarkStart w:id="332" w:name="_Toc178756749"/>
      <w:bookmarkStart w:id="333" w:name="_Toc178760253"/>
      <w:bookmarkStart w:id="334" w:name="_Toc178798734"/>
      <w:bookmarkStart w:id="335" w:name="_Toc178882712"/>
      <w:bookmarkStart w:id="336" w:name="_Toc178883148"/>
      <w:bookmarkStart w:id="337" w:name="_Toc181781469"/>
      <w:bookmarkStart w:id="338" w:name="_Toc181782020"/>
      <w:bookmarkStart w:id="339" w:name="_Toc181802864"/>
      <w:bookmarkStart w:id="340" w:name="_Toc181803500"/>
      <w:bookmarkStart w:id="341" w:name="_Toc181805765"/>
      <w:bookmarkStart w:id="342" w:name="_Toc181881873"/>
      <w:bookmarkStart w:id="343" w:name="_Toc181883815"/>
      <w:bookmarkStart w:id="344" w:name="_Toc181883969"/>
      <w:bookmarkStart w:id="345" w:name="_Toc181884094"/>
      <w:bookmarkStart w:id="346" w:name="_Toc181901875"/>
      <w:r>
        <w:t xml:space="preserve">Given the </w:t>
      </w:r>
      <w:r w:rsidRPr="006D58FB">
        <w:t xml:space="preserve">high impacts to RAN2/RAN3, </w:t>
      </w:r>
      <w:r>
        <w:t xml:space="preserve">RRC-based </w:t>
      </w:r>
      <w:proofErr w:type="spellStart"/>
      <w:r w:rsidR="00A3669A">
        <w:t>AIoT</w:t>
      </w:r>
      <w:proofErr w:type="spellEnd"/>
      <w:r w:rsidR="00A3669A">
        <w:t xml:space="preserve"> data transport between the Reader and the </w:t>
      </w:r>
      <w:proofErr w:type="spellStart"/>
      <w:r w:rsidR="00A3669A">
        <w:t>gNB</w:t>
      </w:r>
      <w:proofErr w:type="spellEnd"/>
      <w:r w:rsidR="00A3669A">
        <w:t xml:space="preserve"> is not considered.</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00A3669A">
        <w:t xml:space="preserve"> </w:t>
      </w:r>
    </w:p>
    <w:p w14:paraId="708011AE" w14:textId="41C04EF3" w:rsidR="00813031" w:rsidRPr="00813031" w:rsidRDefault="005E4C87" w:rsidP="005C11F5">
      <w:pPr>
        <w:pStyle w:val="Observation"/>
      </w:pPr>
      <w:bookmarkStart w:id="347" w:name="_Toc173867027"/>
      <w:bookmarkStart w:id="348" w:name="_Toc173867130"/>
      <w:bookmarkStart w:id="349" w:name="_Toc173867341"/>
      <w:bookmarkStart w:id="350" w:name="_Toc173930467"/>
      <w:bookmarkStart w:id="351" w:name="_Toc173938580"/>
      <w:bookmarkStart w:id="352" w:name="_Toc174023467"/>
      <w:bookmarkStart w:id="353" w:name="_Toc174023800"/>
      <w:bookmarkStart w:id="354" w:name="_Toc174046437"/>
      <w:bookmarkStart w:id="355" w:name="_Toc174046676"/>
      <w:bookmarkStart w:id="356" w:name="_Toc178756750"/>
      <w:bookmarkStart w:id="357" w:name="_Toc178760254"/>
      <w:bookmarkStart w:id="358" w:name="_Toc178798735"/>
      <w:bookmarkStart w:id="359" w:name="_Toc178882713"/>
      <w:bookmarkStart w:id="360" w:name="_Toc178883149"/>
      <w:bookmarkStart w:id="361" w:name="_Toc181781470"/>
      <w:bookmarkStart w:id="362" w:name="_Toc181782021"/>
      <w:bookmarkStart w:id="363" w:name="_Toc181802865"/>
      <w:bookmarkStart w:id="364" w:name="_Toc181803501"/>
      <w:bookmarkStart w:id="365" w:name="_Toc181805766"/>
      <w:bookmarkStart w:id="366" w:name="_Toc181881874"/>
      <w:bookmarkStart w:id="367" w:name="_Toc181883816"/>
      <w:bookmarkStart w:id="368" w:name="_Toc181883970"/>
      <w:bookmarkStart w:id="369" w:name="_Toc181884095"/>
      <w:bookmarkStart w:id="370" w:name="_Toc181901876"/>
      <w:r>
        <w:t xml:space="preserve">For </w:t>
      </w:r>
      <w:proofErr w:type="spellStart"/>
      <w:r>
        <w:t>AIoT</w:t>
      </w:r>
      <w:proofErr w:type="spellEnd"/>
      <w:r>
        <w:t xml:space="preserve"> data transfer between the reader and the </w:t>
      </w:r>
      <w:proofErr w:type="spellStart"/>
      <w:r>
        <w:t>AIoT</w:t>
      </w:r>
      <w:r w:rsidR="0024336F">
        <w:t>F</w:t>
      </w:r>
      <w:proofErr w:type="spellEnd"/>
      <w:r>
        <w:t xml:space="preserve">, </w:t>
      </w:r>
      <w:r w:rsidR="00813031">
        <w:t>PDU-</w:t>
      </w:r>
      <w:r>
        <w:t xml:space="preserve">session </w:t>
      </w:r>
      <w:r w:rsidR="00813031">
        <w:t xml:space="preserve">based </w:t>
      </w:r>
      <w:proofErr w:type="spellStart"/>
      <w:r w:rsidR="00813031">
        <w:t>AIoT</w:t>
      </w:r>
      <w:proofErr w:type="spellEnd"/>
      <w:r w:rsidR="00813031">
        <w:t xml:space="preserve"> </w:t>
      </w:r>
      <w:r w:rsidR="00487AAF">
        <w:t>data transfer</w:t>
      </w:r>
      <w:r w:rsidR="00813031">
        <w:t xml:space="preserve"> has clear advantages over NAS-based </w:t>
      </w:r>
      <w:proofErr w:type="spellStart"/>
      <w:r w:rsidR="00813031">
        <w:t>AIoT</w:t>
      </w:r>
      <w:proofErr w:type="spellEnd"/>
      <w:r w:rsidR="00813031">
        <w:t xml:space="preserve"> data transfer.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C536C21" w14:textId="0F96C5DF" w:rsidR="005E4C87" w:rsidRDefault="005E4C87" w:rsidP="0098309B">
      <w:r>
        <w:t>Therefore, we propose:</w:t>
      </w:r>
    </w:p>
    <w:p w14:paraId="5E16CF7E" w14:textId="2B2ADA85" w:rsidR="005E4C87" w:rsidRDefault="005E4C87" w:rsidP="005E4C87">
      <w:pPr>
        <w:pStyle w:val="PropObs"/>
        <w:spacing w:line="276" w:lineRule="auto"/>
        <w:ind w:hanging="720"/>
      </w:pPr>
      <w:bookmarkStart w:id="371" w:name="_Toc173867102"/>
      <w:bookmarkStart w:id="372" w:name="_Toc173867134"/>
      <w:bookmarkStart w:id="373" w:name="_Toc173867345"/>
      <w:bookmarkStart w:id="374" w:name="_Toc173930471"/>
      <w:bookmarkStart w:id="375" w:name="_Toc173938584"/>
      <w:bookmarkStart w:id="376" w:name="_Toc174023471"/>
      <w:bookmarkStart w:id="377" w:name="_Toc174023804"/>
      <w:bookmarkStart w:id="378" w:name="_Toc174046441"/>
      <w:bookmarkStart w:id="379" w:name="_Toc174046669"/>
      <w:bookmarkStart w:id="380" w:name="_Toc178756754"/>
      <w:bookmarkStart w:id="381" w:name="_Toc178760260"/>
      <w:bookmarkStart w:id="382" w:name="_Toc178798741"/>
      <w:bookmarkStart w:id="383" w:name="_Toc178882719"/>
      <w:bookmarkStart w:id="384" w:name="_Toc178883155"/>
      <w:bookmarkStart w:id="385" w:name="_Toc181781476"/>
      <w:bookmarkStart w:id="386" w:name="_Toc181782027"/>
      <w:bookmarkStart w:id="387" w:name="_Toc181802871"/>
      <w:bookmarkStart w:id="388" w:name="_Toc181802911"/>
      <w:bookmarkStart w:id="389" w:name="_Toc181803507"/>
      <w:bookmarkStart w:id="390" w:name="_Toc181803555"/>
      <w:bookmarkStart w:id="391" w:name="_Toc181805772"/>
      <w:bookmarkStart w:id="392" w:name="_Toc181881880"/>
      <w:bookmarkStart w:id="393" w:name="_Toc181883825"/>
      <w:bookmarkStart w:id="394" w:name="_Toc181883978"/>
      <w:bookmarkStart w:id="395" w:name="_Toc181884103"/>
      <w:bookmarkStart w:id="396" w:name="_Toc181901884"/>
      <w:r>
        <w:t xml:space="preserve">PDU-session based </w:t>
      </w:r>
      <w:proofErr w:type="spellStart"/>
      <w:r>
        <w:t>AIoT</w:t>
      </w:r>
      <w:proofErr w:type="spellEnd"/>
      <w:r>
        <w:t xml:space="preserve"> data transfer between the reader and </w:t>
      </w:r>
      <w:proofErr w:type="spellStart"/>
      <w:r>
        <w:t>AIoT</w:t>
      </w:r>
      <w:r w:rsidR="001C1DCD">
        <w:t>F</w:t>
      </w:r>
      <w:proofErr w:type="spellEnd"/>
      <w:r>
        <w:t xml:space="preserve"> is studied. FFS NAS-based data transfer between Reader and </w:t>
      </w:r>
      <w:proofErr w:type="spellStart"/>
      <w:r>
        <w:t>AIoT</w:t>
      </w:r>
      <w:r w:rsidR="0024336F">
        <w:t>F</w:t>
      </w:r>
      <w:proofErr w:type="spellEnd"/>
      <w:r>
        <w:t>.</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E9B7840" w14:textId="77777777" w:rsidR="005E4C87" w:rsidRDefault="005E4C87" w:rsidP="0098309B"/>
    <w:p w14:paraId="63218C90" w14:textId="748803F3" w:rsidR="003623CE" w:rsidRPr="0024696D" w:rsidRDefault="003623CE" w:rsidP="00B71738">
      <w:pPr>
        <w:pStyle w:val="Heading1"/>
        <w:spacing w:line="276" w:lineRule="auto"/>
        <w:ind w:left="450"/>
      </w:pPr>
      <w:r w:rsidRPr="0024696D">
        <w:t xml:space="preserve">Summary </w:t>
      </w:r>
    </w:p>
    <w:p w14:paraId="1739A7D7" w14:textId="2CD954E3" w:rsidR="00386D0E" w:rsidRDefault="00386D0E" w:rsidP="00B71738">
      <w:pPr>
        <w:spacing w:line="276" w:lineRule="auto"/>
        <w:jc w:val="both"/>
      </w:pPr>
      <w:r>
        <w:t xml:space="preserve">Based on the discussion above, we have following observations: </w:t>
      </w:r>
    </w:p>
    <w:p w14:paraId="37492842" w14:textId="77777777" w:rsidR="002F659F"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2F659F">
        <w:rPr>
          <w:noProof/>
        </w:rPr>
        <w:t>Observation 1.</w:t>
      </w:r>
      <w:r w:rsidR="002F659F">
        <w:rPr>
          <w:rFonts w:asciiTheme="minorHAnsi" w:eastAsiaTheme="minorEastAsia" w:hAnsiTheme="minorHAnsi" w:cstheme="minorBidi"/>
          <w:noProof/>
          <w:kern w:val="2"/>
          <w:sz w:val="24"/>
          <w:szCs w:val="24"/>
          <w:lang w:val="en-US"/>
          <w14:ligatures w14:val="standardContextual"/>
        </w:rPr>
        <w:tab/>
      </w:r>
      <w:r w:rsidR="002F659F">
        <w:rPr>
          <w:noProof/>
        </w:rPr>
        <w:t>UE reader being released to RRC_IDLE or RRC_INACTIVE shall not be the sole reason to require the Reader to abandon an ongoing AIoT operation and/or the AIoT resources allocated to it by the NW unless the resources have become invalid for other reason (e.g. based on timer or NW reconfigured or explicitly released the resource, etc.).</w:t>
      </w:r>
    </w:p>
    <w:p w14:paraId="0C9A41B3"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Timer based resource configuration validity is simple and fully under NW control.</w:t>
      </w:r>
    </w:p>
    <w:p w14:paraId="14D71BB7"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AIoT resource request from UE reader helps gNB for efficient resource allocation.</w:t>
      </w:r>
    </w:p>
    <w:p w14:paraId="1B4EEAFD"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Temporary interruption in the Uu shall not require the Reader to abandon AIoT resources already provided to it by the NW unless the resources have become invalid for other reason (e.g. based on timer or NW reconfigured and released the resource, etc.).</w:t>
      </w:r>
    </w:p>
    <w:p w14:paraId="3D99A588"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UE Reader performing AIoT operations with the AIoT devices is not limited to RRC_CONNECTED state, i.e. the UE Reader can be in RRC_IDLE or RRC_INACTIVE state while performing R2D/D2R activities, as long as the resource configuration is valid.</w:t>
      </w:r>
    </w:p>
    <w:p w14:paraId="4A702008"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The UE reader may collect AIoT data from the device(s) while the UE reader is in  RRC_IDLE/ RRC_INACTIVE; however, it needs to be in RRC_CONNECTED mode to send the collected AIoT data to the AIoTF.</w:t>
      </w:r>
    </w:p>
    <w:p w14:paraId="4A89B3A3"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Observation 7.</w:t>
      </w:r>
      <w:r>
        <w:rPr>
          <w:rFonts w:asciiTheme="minorHAnsi" w:eastAsiaTheme="minorEastAsia" w:hAnsiTheme="minorHAnsi" w:cstheme="minorBidi"/>
          <w:noProof/>
          <w:kern w:val="2"/>
          <w:sz w:val="24"/>
          <w:szCs w:val="24"/>
          <w:lang w:val="en-US"/>
          <w14:ligatures w14:val="standardContextual"/>
        </w:rPr>
        <w:tab/>
      </w:r>
      <w:r>
        <w:rPr>
          <w:noProof/>
        </w:rPr>
        <w:t>The traffic characteristics and QoS requirements of AIoT data may be different from UE’s other data.</w:t>
      </w:r>
    </w:p>
    <w:p w14:paraId="1FBD612A"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Observation 8.</w:t>
      </w:r>
      <w:r>
        <w:rPr>
          <w:rFonts w:asciiTheme="minorHAnsi" w:eastAsiaTheme="minorEastAsia" w:hAnsiTheme="minorHAnsi" w:cstheme="minorBidi"/>
          <w:noProof/>
          <w:kern w:val="2"/>
          <w:sz w:val="24"/>
          <w:szCs w:val="24"/>
          <w:lang w:val="en-US"/>
          <w14:ligatures w14:val="standardContextual"/>
        </w:rPr>
        <w:tab/>
      </w:r>
      <w:r>
        <w:rPr>
          <w:noProof/>
        </w:rPr>
        <w:t>Given the high impacts to RAN2/RAN3, RRC-based AIoT data transport between the Reader and the gNB is not considered.</w:t>
      </w:r>
    </w:p>
    <w:p w14:paraId="3F453FC8"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Observation 9.</w:t>
      </w:r>
      <w:r>
        <w:rPr>
          <w:rFonts w:asciiTheme="minorHAnsi" w:eastAsiaTheme="minorEastAsia" w:hAnsiTheme="minorHAnsi" w:cstheme="minorBidi"/>
          <w:noProof/>
          <w:kern w:val="2"/>
          <w:sz w:val="24"/>
          <w:szCs w:val="24"/>
          <w:lang w:val="en-US"/>
          <w14:ligatures w14:val="standardContextual"/>
        </w:rPr>
        <w:tab/>
      </w:r>
      <w:r>
        <w:rPr>
          <w:noProof/>
        </w:rPr>
        <w:t>For AIoT data transfer between the reader and the AIoTF, PDU-session based AIoT data transfer has clear advantages over NAS-based AIoT data transfer.</w:t>
      </w:r>
    </w:p>
    <w:p w14:paraId="7412A98F" w14:textId="5EACA5FC" w:rsidR="00386D0E" w:rsidRPr="00456300" w:rsidRDefault="00386D0E" w:rsidP="00B71738">
      <w:pPr>
        <w:spacing w:line="276" w:lineRule="auto"/>
        <w:jc w:val="both"/>
      </w:pPr>
      <w:r w:rsidRPr="00113C98">
        <w:rPr>
          <w:b/>
        </w:rPr>
        <w:fldChar w:fldCharType="end"/>
      </w:r>
    </w:p>
    <w:p w14:paraId="0AFFC36C" w14:textId="21EA7157" w:rsidR="00386D0E" w:rsidRDefault="00386D0E" w:rsidP="00B71738">
      <w:pPr>
        <w:spacing w:line="276" w:lineRule="auto"/>
        <w:jc w:val="both"/>
      </w:pPr>
      <w:r>
        <w:t>Based on these observations and discussion above, we have the following proposals:</w:t>
      </w:r>
    </w:p>
    <w:p w14:paraId="72F16541" w14:textId="77777777" w:rsidR="002F659F"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2F659F">
        <w:rPr>
          <w:noProof/>
        </w:rPr>
        <w:t>Proposal 1:</w:t>
      </w:r>
      <w:r w:rsidR="002F659F">
        <w:rPr>
          <w:rFonts w:asciiTheme="minorHAnsi" w:eastAsiaTheme="minorEastAsia" w:hAnsiTheme="minorHAnsi" w:cstheme="minorBidi"/>
          <w:noProof/>
          <w:kern w:val="2"/>
          <w:sz w:val="24"/>
          <w:szCs w:val="24"/>
          <w:lang w:val="en-US"/>
          <w14:ligatures w14:val="standardContextual"/>
        </w:rPr>
        <w:tab/>
      </w:r>
      <w:r w:rsidR="002F659F">
        <w:rPr>
          <w:noProof/>
        </w:rPr>
        <w:t>UE reader can request AIoT resources from the gNB. The actual resource allocation is decided by the gNB.</w:t>
      </w:r>
    </w:p>
    <w:p w14:paraId="31C660E1"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UE Reader in RRC_CONNECTED is configured with a resource validity timer. The resource configuration is valid until the validity timer expires.</w:t>
      </w:r>
    </w:p>
    <w:p w14:paraId="227F71BB"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UE reader being released to RRC_IDLE or RRC_INACTIVE shall not be a sole reason to require the Reader to abandon an ongoing AIoT Operation and the AIoT resources allocated to it by the NW unless the resources have become invalid for other reason (e.g. based on timer or NW reconfigured or explicitly released the resource, etc.).</w:t>
      </w:r>
    </w:p>
    <w:p w14:paraId="0E3ACC2F"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Temporary interruption in the Uu shall not require the Reader to abandon AIoT operation and/or the resources already allocated to it by the NW unless the resources have become invalid for other reason (e.g. based on timer or NW reconfigured and released the resource, etc.).</w:t>
      </w:r>
    </w:p>
    <w:p w14:paraId="00B7D1DD"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UE Reader can be in any RRC State while performing R2D/D2R activities. Consequently, the UE reader in any RRC state can collect AIoT data from the AIoT device(s).</w:t>
      </w:r>
    </w:p>
    <w:p w14:paraId="26FAB3E6"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The UE reader in RRC_IDLE/INACTIVE can collect/aggregate the AIoT data from one or more devices during a NW-configured time duration. After the expiry of such duration, if there is any AIoT data collected, the UE reader moves to RRC_CONNECTED to send the collected AIoT data to the AIoTF.</w:t>
      </w:r>
    </w:p>
    <w:p w14:paraId="7AD44343"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Proposal 7:</w:t>
      </w:r>
      <w:r>
        <w:rPr>
          <w:rFonts w:asciiTheme="minorHAnsi" w:eastAsiaTheme="minorEastAsia" w:hAnsiTheme="minorHAnsi" w:cstheme="minorBidi"/>
          <w:noProof/>
          <w:kern w:val="2"/>
          <w:sz w:val="24"/>
          <w:szCs w:val="24"/>
          <w:lang w:val="en-US"/>
          <w14:ligatures w14:val="standardContextual"/>
        </w:rPr>
        <w:tab/>
      </w:r>
      <w:r>
        <w:rPr>
          <w:noProof/>
        </w:rPr>
        <w:t>UE reader should be able to handle AIoT data differently from other data, e.g. using a separate DRB for the AIoT traffic.</w:t>
      </w:r>
    </w:p>
    <w:p w14:paraId="3C255C56" w14:textId="77777777" w:rsidR="002F659F" w:rsidRDefault="002F659F">
      <w:pPr>
        <w:pStyle w:val="TOC1"/>
        <w:rPr>
          <w:rFonts w:asciiTheme="minorHAnsi" w:eastAsiaTheme="minorEastAsia" w:hAnsiTheme="minorHAnsi" w:cstheme="minorBidi"/>
          <w:noProof/>
          <w:kern w:val="2"/>
          <w:sz w:val="24"/>
          <w:szCs w:val="24"/>
          <w:lang w:val="en-US"/>
          <w14:ligatures w14:val="standardContextual"/>
        </w:rPr>
      </w:pPr>
      <w:r>
        <w:rPr>
          <w:noProof/>
        </w:rPr>
        <w:t>Proposal 8:</w:t>
      </w:r>
      <w:r>
        <w:rPr>
          <w:rFonts w:asciiTheme="minorHAnsi" w:eastAsiaTheme="minorEastAsia" w:hAnsiTheme="minorHAnsi" w:cstheme="minorBidi"/>
          <w:noProof/>
          <w:kern w:val="2"/>
          <w:sz w:val="24"/>
          <w:szCs w:val="24"/>
          <w:lang w:val="en-US"/>
          <w14:ligatures w14:val="standardContextual"/>
        </w:rPr>
        <w:tab/>
      </w:r>
      <w:r>
        <w:rPr>
          <w:noProof/>
        </w:rPr>
        <w:t>PDU-session based AIoT data transfer between the reader and AIoTF is studied. FFS NAS-based data transfer between Reader and AIoTF.</w:t>
      </w:r>
    </w:p>
    <w:p w14:paraId="77FD6118" w14:textId="00541C33" w:rsidR="003B21F2" w:rsidRDefault="00386D0E" w:rsidP="00B71738">
      <w:pPr>
        <w:spacing w:line="276" w:lineRule="auto"/>
        <w:jc w:val="both"/>
        <w:rPr>
          <w:b/>
        </w:rPr>
      </w:pPr>
      <w:r w:rsidRPr="00113C98">
        <w:rPr>
          <w:b/>
        </w:rPr>
        <w:fldChar w:fldCharType="end"/>
      </w:r>
    </w:p>
    <w:p w14:paraId="5DF493E9" w14:textId="406E4E96" w:rsidR="00E72324" w:rsidRPr="00E72324" w:rsidRDefault="00E72324" w:rsidP="00B71738">
      <w:pPr>
        <w:pStyle w:val="Heading1"/>
        <w:numPr>
          <w:ilvl w:val="0"/>
          <w:numId w:val="0"/>
        </w:numPr>
        <w:spacing w:line="276" w:lineRule="auto"/>
      </w:pPr>
      <w:r w:rsidRPr="00E72324">
        <w:t>References</w:t>
      </w:r>
    </w:p>
    <w:p w14:paraId="4F972FFA" w14:textId="7AABF8EA" w:rsidR="001249D4" w:rsidRDefault="00E72324" w:rsidP="00B71738">
      <w:pPr>
        <w:spacing w:line="276" w:lineRule="auto"/>
        <w:jc w:val="both"/>
        <w:rPr>
          <w:bCs/>
        </w:rPr>
      </w:pPr>
      <w:r w:rsidRPr="00E72324">
        <w:rPr>
          <w:bCs/>
        </w:rPr>
        <w:t xml:space="preserve">[1] </w:t>
      </w:r>
      <w:r w:rsidR="00E21E69">
        <w:rPr>
          <w:bCs/>
        </w:rPr>
        <w:t xml:space="preserve">RP-240826, </w:t>
      </w:r>
      <w:r w:rsidR="00234229" w:rsidRPr="00234229">
        <w:rPr>
          <w:bCs/>
        </w:rPr>
        <w:t>Study on solutions for Ambient IoT (Internet of Things) in NR</w:t>
      </w:r>
      <w:r w:rsidR="00234229">
        <w:rPr>
          <w:bCs/>
        </w:rPr>
        <w:t>, RAN#103, March 2024</w:t>
      </w:r>
    </w:p>
    <w:p w14:paraId="1FE5D706" w14:textId="77777777" w:rsidR="00811AD2" w:rsidRDefault="00811AD2" w:rsidP="00B71738">
      <w:pPr>
        <w:spacing w:line="276" w:lineRule="auto"/>
        <w:jc w:val="both"/>
        <w:rPr>
          <w:bCs/>
        </w:rPr>
      </w:pPr>
      <w:bookmarkStart w:id="397" w:name="_Hlk163117053"/>
      <w:r>
        <w:rPr>
          <w:bCs/>
        </w:rPr>
        <w:t xml:space="preserve">[2] TR 38.848, </w:t>
      </w:r>
      <w:r w:rsidRPr="004719B6">
        <w:rPr>
          <w:bCs/>
        </w:rPr>
        <w:t>Study on Ambient IoT (Internet of Things) in RAN</w:t>
      </w:r>
      <w:r>
        <w:rPr>
          <w:bCs/>
        </w:rPr>
        <w:t>, Release 18</w:t>
      </w:r>
    </w:p>
    <w:p w14:paraId="4C6FF104" w14:textId="3CAA1B9C" w:rsidR="00653A49" w:rsidRDefault="00307EB7" w:rsidP="00ED7960">
      <w:pPr>
        <w:spacing w:line="276" w:lineRule="auto"/>
        <w:jc w:val="both"/>
        <w:rPr>
          <w:bCs/>
        </w:rPr>
      </w:pPr>
      <w:r>
        <w:rPr>
          <w:bCs/>
        </w:rPr>
        <w:t xml:space="preserve">[3] TS 38.300, </w:t>
      </w:r>
      <w:r w:rsidR="00ED7960" w:rsidRPr="00ED7960">
        <w:rPr>
          <w:bCs/>
        </w:rPr>
        <w:t>NR and NG-RAN Overall Description;</w:t>
      </w:r>
      <w:r w:rsidR="00ED7960">
        <w:rPr>
          <w:bCs/>
        </w:rPr>
        <w:t xml:space="preserve"> S</w:t>
      </w:r>
      <w:r w:rsidR="00ED7960" w:rsidRPr="00ED7960">
        <w:rPr>
          <w:bCs/>
        </w:rPr>
        <w:t>tage 2</w:t>
      </w:r>
    </w:p>
    <w:bookmarkEnd w:id="397"/>
    <w:p w14:paraId="4EC9699F" w14:textId="77777777" w:rsidR="00811AD2" w:rsidRPr="003639B5" w:rsidRDefault="00811AD2" w:rsidP="00B71738">
      <w:pPr>
        <w:spacing w:line="276" w:lineRule="auto"/>
        <w:jc w:val="both"/>
      </w:pPr>
    </w:p>
    <w:sectPr w:rsidR="00811AD2" w:rsidRPr="003639B5" w:rsidSect="00DB1A35">
      <w:headerReference w:type="even" r:id="rId16"/>
      <w:footerReference w:type="even" r:id="rId17"/>
      <w:headerReference w:type="first" r:id="rId18"/>
      <w:footerReference w:type="first" r:id="rId19"/>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39409" w14:textId="77777777" w:rsidR="00A559BB" w:rsidRDefault="00A559BB">
      <w:pPr>
        <w:spacing w:after="0"/>
      </w:pPr>
      <w:r>
        <w:separator/>
      </w:r>
    </w:p>
  </w:endnote>
  <w:endnote w:type="continuationSeparator" w:id="0">
    <w:p w14:paraId="196EF4C2" w14:textId="77777777" w:rsidR="00A559BB" w:rsidRDefault="00A559BB">
      <w:pPr>
        <w:spacing w:after="0"/>
      </w:pPr>
      <w:r>
        <w:continuationSeparator/>
      </w:r>
    </w:p>
  </w:endnote>
  <w:endnote w:type="continuationNotice" w:id="1">
    <w:p w14:paraId="1E5E5EF7" w14:textId="77777777" w:rsidR="00A559BB" w:rsidRDefault="00A55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53B1DB8A" w:rsidR="001052A0" w:rsidRDefault="001052A0" w:rsidP="0005158F">
    <w:pPr>
      <w:pStyle w:val="zFooter"/>
    </w:pPr>
    <w:r>
      <w:fldChar w:fldCharType="begin"/>
    </w:r>
    <w:r>
      <w:instrText xml:space="preserve"> STYLEREF "docDCN" \* MERGEFORMAT </w:instrText>
    </w:r>
    <w:r>
      <w:fldChar w:fldCharType="separate"/>
    </w:r>
    <w:r w:rsidR="0063480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3CAA0946" w:rsidR="001052A0" w:rsidRDefault="001052A0" w:rsidP="0005158F">
    <w:pPr>
      <w:pStyle w:val="zFooter"/>
    </w:pPr>
    <w:r>
      <w:fldChar w:fldCharType="begin"/>
    </w:r>
    <w:r>
      <w:instrText xml:space="preserve"> STYLEREF "docDCN" \* MERGEFORMAT </w:instrText>
    </w:r>
    <w:r>
      <w:fldChar w:fldCharType="separate"/>
    </w:r>
    <w:r w:rsidR="0063480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B6E329" w14:textId="77777777" w:rsidR="00A559BB" w:rsidRDefault="00A559BB">
      <w:pPr>
        <w:spacing w:after="0"/>
      </w:pPr>
      <w:r>
        <w:separator/>
      </w:r>
    </w:p>
  </w:footnote>
  <w:footnote w:type="continuationSeparator" w:id="0">
    <w:p w14:paraId="2B98327C" w14:textId="77777777" w:rsidR="00A559BB" w:rsidRDefault="00A559BB">
      <w:pPr>
        <w:spacing w:after="0"/>
      </w:pPr>
      <w:r>
        <w:continuationSeparator/>
      </w:r>
    </w:p>
  </w:footnote>
  <w:footnote w:type="continuationNotice" w:id="1">
    <w:p w14:paraId="02E74A34" w14:textId="77777777" w:rsidR="00A559BB" w:rsidRDefault="00A55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0768F1"/>
    <w:multiLevelType w:val="hybridMultilevel"/>
    <w:tmpl w:val="2C6692BC"/>
    <w:lvl w:ilvl="0" w:tplc="C9CE5E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D1EBA"/>
    <w:multiLevelType w:val="hybridMultilevel"/>
    <w:tmpl w:val="EFE0FE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5D2920"/>
    <w:multiLevelType w:val="hybridMultilevel"/>
    <w:tmpl w:val="F5D6B98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2B866608"/>
    <w:multiLevelType w:val="hybridMultilevel"/>
    <w:tmpl w:val="3F7E47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CB4018E"/>
    <w:multiLevelType w:val="hybridMultilevel"/>
    <w:tmpl w:val="B93C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C84463"/>
    <w:multiLevelType w:val="hybridMultilevel"/>
    <w:tmpl w:val="2C5A00F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B401CD8"/>
    <w:multiLevelType w:val="hybridMultilevel"/>
    <w:tmpl w:val="9B3CF7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FF1D65"/>
    <w:multiLevelType w:val="hybridMultilevel"/>
    <w:tmpl w:val="EF0052CA"/>
    <w:lvl w:ilvl="0" w:tplc="85EE9740">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E4189A"/>
    <w:multiLevelType w:val="hybridMultilevel"/>
    <w:tmpl w:val="13B0C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D47085"/>
    <w:multiLevelType w:val="hybridMultilevel"/>
    <w:tmpl w:val="F5D6B98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0BB169E"/>
    <w:multiLevelType w:val="hybridMultilevel"/>
    <w:tmpl w:val="D4F40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F8E3D75"/>
    <w:multiLevelType w:val="hybridMultilevel"/>
    <w:tmpl w:val="CF823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75798003">
    <w:abstractNumId w:val="7"/>
  </w:num>
  <w:num w:numId="2" w16cid:durableId="2132168923">
    <w:abstractNumId w:val="10"/>
  </w:num>
  <w:num w:numId="3" w16cid:durableId="57484751">
    <w:abstractNumId w:val="17"/>
  </w:num>
  <w:num w:numId="4" w16cid:durableId="2075538779">
    <w:abstractNumId w:val="6"/>
  </w:num>
  <w:num w:numId="5" w16cid:durableId="1842546794">
    <w:abstractNumId w:val="13"/>
  </w:num>
  <w:num w:numId="6" w16cid:durableId="283468918">
    <w:abstractNumId w:val="14"/>
  </w:num>
  <w:num w:numId="7" w16cid:durableId="1448743582">
    <w:abstractNumId w:val="18"/>
  </w:num>
  <w:num w:numId="8" w16cid:durableId="560866272">
    <w:abstractNumId w:val="19"/>
  </w:num>
  <w:num w:numId="9" w16cid:durableId="2054452648">
    <w:abstractNumId w:val="3"/>
  </w:num>
  <w:num w:numId="10" w16cid:durableId="318118919">
    <w:abstractNumId w:val="15"/>
  </w:num>
  <w:num w:numId="11" w16cid:durableId="1432579360">
    <w:abstractNumId w:val="5"/>
  </w:num>
  <w:num w:numId="12" w16cid:durableId="692002185">
    <w:abstractNumId w:val="11"/>
  </w:num>
  <w:num w:numId="13" w16cid:durableId="1242176565">
    <w:abstractNumId w:val="12"/>
  </w:num>
  <w:num w:numId="14" w16cid:durableId="1583905609">
    <w:abstractNumId w:val="4"/>
  </w:num>
  <w:num w:numId="15" w16cid:durableId="178738994">
    <w:abstractNumId w:val="14"/>
  </w:num>
  <w:num w:numId="16" w16cid:durableId="2057656715">
    <w:abstractNumId w:val="16"/>
  </w:num>
  <w:num w:numId="17" w16cid:durableId="2028169204">
    <w:abstractNumId w:val="14"/>
  </w:num>
  <w:num w:numId="18" w16cid:durableId="359742416">
    <w:abstractNumId w:val="6"/>
  </w:num>
  <w:num w:numId="19" w16cid:durableId="277488748">
    <w:abstractNumId w:val="6"/>
  </w:num>
  <w:num w:numId="20" w16cid:durableId="470632239">
    <w:abstractNumId w:val="10"/>
  </w:num>
  <w:num w:numId="21" w16cid:durableId="1474181742">
    <w:abstractNumId w:val="8"/>
  </w:num>
  <w:num w:numId="22" w16cid:durableId="1563983480">
    <w:abstractNumId w:val="1"/>
  </w:num>
  <w:num w:numId="23" w16cid:durableId="1257133200">
    <w:abstractNumId w:val="9"/>
  </w:num>
  <w:num w:numId="24" w16cid:durableId="1281299002">
    <w:abstractNumId w:val="14"/>
  </w:num>
  <w:num w:numId="25" w16cid:durableId="1885751806">
    <w:abstractNumId w:val="2"/>
  </w:num>
  <w:num w:numId="26" w16cid:durableId="1337610457">
    <w:abstractNumId w:val="10"/>
  </w:num>
  <w:num w:numId="27" w16cid:durableId="1295864514">
    <w:abstractNumId w:val="14"/>
  </w:num>
  <w:num w:numId="28" w16cid:durableId="1876115572">
    <w:abstractNumId w:val="6"/>
  </w:num>
  <w:num w:numId="29" w16cid:durableId="541600993">
    <w:abstractNumId w:val="6"/>
  </w:num>
  <w:num w:numId="30" w16cid:durableId="1840000083">
    <w:abstractNumId w:val="14"/>
  </w:num>
  <w:num w:numId="31" w16cid:durableId="106564264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D57"/>
    <w:rsid w:val="00000E2F"/>
    <w:rsid w:val="00001228"/>
    <w:rsid w:val="00001363"/>
    <w:rsid w:val="00001664"/>
    <w:rsid w:val="0000215F"/>
    <w:rsid w:val="000027F2"/>
    <w:rsid w:val="00002C54"/>
    <w:rsid w:val="00002CB5"/>
    <w:rsid w:val="00003CB1"/>
    <w:rsid w:val="000041A0"/>
    <w:rsid w:val="000042D1"/>
    <w:rsid w:val="000044C9"/>
    <w:rsid w:val="00004611"/>
    <w:rsid w:val="00004710"/>
    <w:rsid w:val="00004BF6"/>
    <w:rsid w:val="00004EFE"/>
    <w:rsid w:val="00005F3B"/>
    <w:rsid w:val="0000646E"/>
    <w:rsid w:val="000065A7"/>
    <w:rsid w:val="00006D93"/>
    <w:rsid w:val="00007390"/>
    <w:rsid w:val="000075D4"/>
    <w:rsid w:val="00007AC4"/>
    <w:rsid w:val="00007BD1"/>
    <w:rsid w:val="00007E18"/>
    <w:rsid w:val="00010133"/>
    <w:rsid w:val="0001102B"/>
    <w:rsid w:val="00011195"/>
    <w:rsid w:val="0001179D"/>
    <w:rsid w:val="000119B3"/>
    <w:rsid w:val="00011CB6"/>
    <w:rsid w:val="00012261"/>
    <w:rsid w:val="00013395"/>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4C69"/>
    <w:rsid w:val="00035170"/>
    <w:rsid w:val="00035257"/>
    <w:rsid w:val="00035706"/>
    <w:rsid w:val="0003610B"/>
    <w:rsid w:val="0003624E"/>
    <w:rsid w:val="00036273"/>
    <w:rsid w:val="00036F97"/>
    <w:rsid w:val="00037545"/>
    <w:rsid w:val="000375B1"/>
    <w:rsid w:val="00037740"/>
    <w:rsid w:val="000378A5"/>
    <w:rsid w:val="000403B2"/>
    <w:rsid w:val="00040B3F"/>
    <w:rsid w:val="00041114"/>
    <w:rsid w:val="00041445"/>
    <w:rsid w:val="0004144F"/>
    <w:rsid w:val="00041C13"/>
    <w:rsid w:val="00042196"/>
    <w:rsid w:val="000430A7"/>
    <w:rsid w:val="000431CF"/>
    <w:rsid w:val="00043C85"/>
    <w:rsid w:val="00043D7A"/>
    <w:rsid w:val="00044462"/>
    <w:rsid w:val="00044977"/>
    <w:rsid w:val="00044B74"/>
    <w:rsid w:val="00044F9B"/>
    <w:rsid w:val="00044FCB"/>
    <w:rsid w:val="00045725"/>
    <w:rsid w:val="00045A00"/>
    <w:rsid w:val="00046181"/>
    <w:rsid w:val="000468F3"/>
    <w:rsid w:val="00046B05"/>
    <w:rsid w:val="00046EFD"/>
    <w:rsid w:val="0004764E"/>
    <w:rsid w:val="00047C8F"/>
    <w:rsid w:val="00050408"/>
    <w:rsid w:val="00050636"/>
    <w:rsid w:val="00050C4B"/>
    <w:rsid w:val="00050E3F"/>
    <w:rsid w:val="00050F2B"/>
    <w:rsid w:val="000514BD"/>
    <w:rsid w:val="0005158F"/>
    <w:rsid w:val="000515C5"/>
    <w:rsid w:val="000515F1"/>
    <w:rsid w:val="000517D0"/>
    <w:rsid w:val="00051AFF"/>
    <w:rsid w:val="000522C1"/>
    <w:rsid w:val="000523D6"/>
    <w:rsid w:val="00052651"/>
    <w:rsid w:val="00052B52"/>
    <w:rsid w:val="00053635"/>
    <w:rsid w:val="00053F6A"/>
    <w:rsid w:val="00054216"/>
    <w:rsid w:val="000543A1"/>
    <w:rsid w:val="000544B1"/>
    <w:rsid w:val="00054B46"/>
    <w:rsid w:val="0005702C"/>
    <w:rsid w:val="000570D4"/>
    <w:rsid w:val="00057164"/>
    <w:rsid w:val="00057A41"/>
    <w:rsid w:val="00057AD2"/>
    <w:rsid w:val="00060129"/>
    <w:rsid w:val="0006036E"/>
    <w:rsid w:val="00061A7A"/>
    <w:rsid w:val="0006232B"/>
    <w:rsid w:val="000627E6"/>
    <w:rsid w:val="00062C30"/>
    <w:rsid w:val="00063525"/>
    <w:rsid w:val="0006358E"/>
    <w:rsid w:val="00065180"/>
    <w:rsid w:val="0006562E"/>
    <w:rsid w:val="00065878"/>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3E9"/>
    <w:rsid w:val="000778C1"/>
    <w:rsid w:val="0008008F"/>
    <w:rsid w:val="00080100"/>
    <w:rsid w:val="0008017F"/>
    <w:rsid w:val="0008095F"/>
    <w:rsid w:val="000810A5"/>
    <w:rsid w:val="00081B65"/>
    <w:rsid w:val="00081F4C"/>
    <w:rsid w:val="00083BB8"/>
    <w:rsid w:val="000846BD"/>
    <w:rsid w:val="000848BE"/>
    <w:rsid w:val="00084B4B"/>
    <w:rsid w:val="00084DBD"/>
    <w:rsid w:val="00085571"/>
    <w:rsid w:val="000858CC"/>
    <w:rsid w:val="00086015"/>
    <w:rsid w:val="00086962"/>
    <w:rsid w:val="000869F5"/>
    <w:rsid w:val="00086C29"/>
    <w:rsid w:val="0008711E"/>
    <w:rsid w:val="00087211"/>
    <w:rsid w:val="000875EC"/>
    <w:rsid w:val="00087862"/>
    <w:rsid w:val="00090D45"/>
    <w:rsid w:val="00090F1F"/>
    <w:rsid w:val="000910C6"/>
    <w:rsid w:val="000916BE"/>
    <w:rsid w:val="00091749"/>
    <w:rsid w:val="00091C17"/>
    <w:rsid w:val="00093A98"/>
    <w:rsid w:val="000955E0"/>
    <w:rsid w:val="000956B5"/>
    <w:rsid w:val="00095A1B"/>
    <w:rsid w:val="00096451"/>
    <w:rsid w:val="00096622"/>
    <w:rsid w:val="00096BE7"/>
    <w:rsid w:val="00097C42"/>
    <w:rsid w:val="000A07B1"/>
    <w:rsid w:val="000A096A"/>
    <w:rsid w:val="000A1226"/>
    <w:rsid w:val="000A1B8A"/>
    <w:rsid w:val="000A1C7E"/>
    <w:rsid w:val="000A2136"/>
    <w:rsid w:val="000A24C0"/>
    <w:rsid w:val="000A24DF"/>
    <w:rsid w:val="000A2813"/>
    <w:rsid w:val="000A2C4C"/>
    <w:rsid w:val="000A3AC5"/>
    <w:rsid w:val="000A42F0"/>
    <w:rsid w:val="000A47CB"/>
    <w:rsid w:val="000A49C8"/>
    <w:rsid w:val="000A4AD6"/>
    <w:rsid w:val="000A4E57"/>
    <w:rsid w:val="000A52DB"/>
    <w:rsid w:val="000A53BA"/>
    <w:rsid w:val="000A5B56"/>
    <w:rsid w:val="000A5BB3"/>
    <w:rsid w:val="000A65A7"/>
    <w:rsid w:val="000A6A08"/>
    <w:rsid w:val="000A7637"/>
    <w:rsid w:val="000B1029"/>
    <w:rsid w:val="000B1773"/>
    <w:rsid w:val="000B1EA8"/>
    <w:rsid w:val="000B2434"/>
    <w:rsid w:val="000B2AA7"/>
    <w:rsid w:val="000B2B6C"/>
    <w:rsid w:val="000B2F90"/>
    <w:rsid w:val="000B402F"/>
    <w:rsid w:val="000B42CC"/>
    <w:rsid w:val="000B43E4"/>
    <w:rsid w:val="000B4817"/>
    <w:rsid w:val="000B579E"/>
    <w:rsid w:val="000B693B"/>
    <w:rsid w:val="000B6A57"/>
    <w:rsid w:val="000B7222"/>
    <w:rsid w:val="000B767D"/>
    <w:rsid w:val="000B7FFC"/>
    <w:rsid w:val="000C079D"/>
    <w:rsid w:val="000C1879"/>
    <w:rsid w:val="000C19EA"/>
    <w:rsid w:val="000C222A"/>
    <w:rsid w:val="000C5181"/>
    <w:rsid w:val="000C5870"/>
    <w:rsid w:val="000C59CF"/>
    <w:rsid w:val="000C664C"/>
    <w:rsid w:val="000C6CB8"/>
    <w:rsid w:val="000C764B"/>
    <w:rsid w:val="000C765E"/>
    <w:rsid w:val="000C7BF0"/>
    <w:rsid w:val="000C7F03"/>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356"/>
    <w:rsid w:val="000E550A"/>
    <w:rsid w:val="000E5944"/>
    <w:rsid w:val="000E5C43"/>
    <w:rsid w:val="000E63C5"/>
    <w:rsid w:val="000E67F5"/>
    <w:rsid w:val="000E6C4B"/>
    <w:rsid w:val="000E7064"/>
    <w:rsid w:val="000E728C"/>
    <w:rsid w:val="000E7AAE"/>
    <w:rsid w:val="000E7C10"/>
    <w:rsid w:val="000E7E6F"/>
    <w:rsid w:val="000F054C"/>
    <w:rsid w:val="000F08B7"/>
    <w:rsid w:val="000F0D1B"/>
    <w:rsid w:val="000F118C"/>
    <w:rsid w:val="000F243E"/>
    <w:rsid w:val="000F24FE"/>
    <w:rsid w:val="000F2762"/>
    <w:rsid w:val="000F2F9F"/>
    <w:rsid w:val="000F363B"/>
    <w:rsid w:val="000F3BF6"/>
    <w:rsid w:val="000F3D2C"/>
    <w:rsid w:val="000F4684"/>
    <w:rsid w:val="000F4742"/>
    <w:rsid w:val="000F4774"/>
    <w:rsid w:val="000F485A"/>
    <w:rsid w:val="000F4B23"/>
    <w:rsid w:val="000F536E"/>
    <w:rsid w:val="000F56E1"/>
    <w:rsid w:val="000F6565"/>
    <w:rsid w:val="000F661A"/>
    <w:rsid w:val="000F6BED"/>
    <w:rsid w:val="000F6F40"/>
    <w:rsid w:val="000F729A"/>
    <w:rsid w:val="000F762F"/>
    <w:rsid w:val="000F7640"/>
    <w:rsid w:val="000F76D4"/>
    <w:rsid w:val="000F78C7"/>
    <w:rsid w:val="00100A81"/>
    <w:rsid w:val="0010119F"/>
    <w:rsid w:val="00101661"/>
    <w:rsid w:val="00101B26"/>
    <w:rsid w:val="00101CCB"/>
    <w:rsid w:val="00102132"/>
    <w:rsid w:val="001024D1"/>
    <w:rsid w:val="00102577"/>
    <w:rsid w:val="00102CD8"/>
    <w:rsid w:val="00102EF1"/>
    <w:rsid w:val="0010352D"/>
    <w:rsid w:val="0010413B"/>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07BDE"/>
    <w:rsid w:val="001109BD"/>
    <w:rsid w:val="00110D77"/>
    <w:rsid w:val="00111158"/>
    <w:rsid w:val="00112673"/>
    <w:rsid w:val="001129AD"/>
    <w:rsid w:val="00112A69"/>
    <w:rsid w:val="00112D86"/>
    <w:rsid w:val="0011315E"/>
    <w:rsid w:val="00113557"/>
    <w:rsid w:val="00113C98"/>
    <w:rsid w:val="00114D16"/>
    <w:rsid w:val="00114D73"/>
    <w:rsid w:val="001150DC"/>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219"/>
    <w:rsid w:val="00123423"/>
    <w:rsid w:val="00123430"/>
    <w:rsid w:val="00123555"/>
    <w:rsid w:val="001248F0"/>
    <w:rsid w:val="001249D4"/>
    <w:rsid w:val="00124F40"/>
    <w:rsid w:val="00124FAF"/>
    <w:rsid w:val="00125264"/>
    <w:rsid w:val="001253E5"/>
    <w:rsid w:val="0012552D"/>
    <w:rsid w:val="00126334"/>
    <w:rsid w:val="00126A4B"/>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407C9"/>
    <w:rsid w:val="0014097A"/>
    <w:rsid w:val="001415AF"/>
    <w:rsid w:val="001419D8"/>
    <w:rsid w:val="00141B75"/>
    <w:rsid w:val="0014267D"/>
    <w:rsid w:val="00142982"/>
    <w:rsid w:val="00143378"/>
    <w:rsid w:val="0014361C"/>
    <w:rsid w:val="001437A6"/>
    <w:rsid w:val="00143C8B"/>
    <w:rsid w:val="001442B2"/>
    <w:rsid w:val="0014493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4044"/>
    <w:rsid w:val="00155024"/>
    <w:rsid w:val="00155E5E"/>
    <w:rsid w:val="00156BC2"/>
    <w:rsid w:val="00156EF6"/>
    <w:rsid w:val="00157282"/>
    <w:rsid w:val="00157BDF"/>
    <w:rsid w:val="001603D9"/>
    <w:rsid w:val="0016052E"/>
    <w:rsid w:val="00160583"/>
    <w:rsid w:val="001607F8"/>
    <w:rsid w:val="00162507"/>
    <w:rsid w:val="00162722"/>
    <w:rsid w:val="0016374B"/>
    <w:rsid w:val="00163924"/>
    <w:rsid w:val="001642FF"/>
    <w:rsid w:val="00164482"/>
    <w:rsid w:val="00164C64"/>
    <w:rsid w:val="00164C82"/>
    <w:rsid w:val="001653B5"/>
    <w:rsid w:val="00166398"/>
    <w:rsid w:val="0016650E"/>
    <w:rsid w:val="00166552"/>
    <w:rsid w:val="00167082"/>
    <w:rsid w:val="00167642"/>
    <w:rsid w:val="00167647"/>
    <w:rsid w:val="00167996"/>
    <w:rsid w:val="00170228"/>
    <w:rsid w:val="00170407"/>
    <w:rsid w:val="001704D7"/>
    <w:rsid w:val="001706F8"/>
    <w:rsid w:val="0017152F"/>
    <w:rsid w:val="00171AEB"/>
    <w:rsid w:val="00171D6A"/>
    <w:rsid w:val="001730E7"/>
    <w:rsid w:val="00173B96"/>
    <w:rsid w:val="00173F5A"/>
    <w:rsid w:val="0017443C"/>
    <w:rsid w:val="001756D5"/>
    <w:rsid w:val="001765E6"/>
    <w:rsid w:val="00176840"/>
    <w:rsid w:val="0017693C"/>
    <w:rsid w:val="00176E37"/>
    <w:rsid w:val="00176F8C"/>
    <w:rsid w:val="001770A3"/>
    <w:rsid w:val="00177B0B"/>
    <w:rsid w:val="00177C69"/>
    <w:rsid w:val="0018076F"/>
    <w:rsid w:val="0018093F"/>
    <w:rsid w:val="00180BF4"/>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9C1"/>
    <w:rsid w:val="00190F04"/>
    <w:rsid w:val="00190F7E"/>
    <w:rsid w:val="0019243F"/>
    <w:rsid w:val="00192749"/>
    <w:rsid w:val="00193365"/>
    <w:rsid w:val="00193914"/>
    <w:rsid w:val="00193CD5"/>
    <w:rsid w:val="001945B4"/>
    <w:rsid w:val="00194809"/>
    <w:rsid w:val="001973BE"/>
    <w:rsid w:val="00197605"/>
    <w:rsid w:val="0019775B"/>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4FD"/>
    <w:rsid w:val="001B0B37"/>
    <w:rsid w:val="001B153D"/>
    <w:rsid w:val="001B1970"/>
    <w:rsid w:val="001B1B73"/>
    <w:rsid w:val="001B1D7E"/>
    <w:rsid w:val="001B1FFA"/>
    <w:rsid w:val="001B2474"/>
    <w:rsid w:val="001B2B32"/>
    <w:rsid w:val="001B3812"/>
    <w:rsid w:val="001B3839"/>
    <w:rsid w:val="001B4152"/>
    <w:rsid w:val="001B46BC"/>
    <w:rsid w:val="001B4760"/>
    <w:rsid w:val="001B4908"/>
    <w:rsid w:val="001B4A5C"/>
    <w:rsid w:val="001B52B0"/>
    <w:rsid w:val="001B6E10"/>
    <w:rsid w:val="001B6E46"/>
    <w:rsid w:val="001C0B3F"/>
    <w:rsid w:val="001C12F4"/>
    <w:rsid w:val="001C1418"/>
    <w:rsid w:val="001C186E"/>
    <w:rsid w:val="001C1D8A"/>
    <w:rsid w:val="001C1DCD"/>
    <w:rsid w:val="001C21D3"/>
    <w:rsid w:val="001C2570"/>
    <w:rsid w:val="001C2590"/>
    <w:rsid w:val="001C3A1E"/>
    <w:rsid w:val="001C3E84"/>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09B"/>
    <w:rsid w:val="001D1179"/>
    <w:rsid w:val="001D15A6"/>
    <w:rsid w:val="001D1DEA"/>
    <w:rsid w:val="001D213D"/>
    <w:rsid w:val="001D2912"/>
    <w:rsid w:val="001D2DD6"/>
    <w:rsid w:val="001D3014"/>
    <w:rsid w:val="001D33EA"/>
    <w:rsid w:val="001D340C"/>
    <w:rsid w:val="001D34E9"/>
    <w:rsid w:val="001D367C"/>
    <w:rsid w:val="001D4812"/>
    <w:rsid w:val="001D4AB5"/>
    <w:rsid w:val="001D4BC6"/>
    <w:rsid w:val="001D4FA5"/>
    <w:rsid w:val="001D5BC3"/>
    <w:rsid w:val="001D5E2D"/>
    <w:rsid w:val="001D60AC"/>
    <w:rsid w:val="001D6A2F"/>
    <w:rsid w:val="001D70C0"/>
    <w:rsid w:val="001D7171"/>
    <w:rsid w:val="001E016E"/>
    <w:rsid w:val="001E0CF3"/>
    <w:rsid w:val="001E0F54"/>
    <w:rsid w:val="001E1888"/>
    <w:rsid w:val="001E2B8D"/>
    <w:rsid w:val="001E305D"/>
    <w:rsid w:val="001E4B4E"/>
    <w:rsid w:val="001E5749"/>
    <w:rsid w:val="001E59E2"/>
    <w:rsid w:val="001E72C1"/>
    <w:rsid w:val="001E73B8"/>
    <w:rsid w:val="001E77A4"/>
    <w:rsid w:val="001E78F7"/>
    <w:rsid w:val="001E7A99"/>
    <w:rsid w:val="001F0590"/>
    <w:rsid w:val="001F081B"/>
    <w:rsid w:val="001F14EC"/>
    <w:rsid w:val="001F1E4B"/>
    <w:rsid w:val="001F271D"/>
    <w:rsid w:val="001F292B"/>
    <w:rsid w:val="001F2E09"/>
    <w:rsid w:val="001F36CD"/>
    <w:rsid w:val="001F3F09"/>
    <w:rsid w:val="001F4437"/>
    <w:rsid w:val="001F4F07"/>
    <w:rsid w:val="001F5138"/>
    <w:rsid w:val="001F5409"/>
    <w:rsid w:val="001F6394"/>
    <w:rsid w:val="001F6D13"/>
    <w:rsid w:val="00200251"/>
    <w:rsid w:val="00200EB0"/>
    <w:rsid w:val="00200F68"/>
    <w:rsid w:val="0020104E"/>
    <w:rsid w:val="00201055"/>
    <w:rsid w:val="0020107D"/>
    <w:rsid w:val="0020150D"/>
    <w:rsid w:val="00201B06"/>
    <w:rsid w:val="002025E8"/>
    <w:rsid w:val="0020274A"/>
    <w:rsid w:val="002036B1"/>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04A"/>
    <w:rsid w:val="00213111"/>
    <w:rsid w:val="00213C18"/>
    <w:rsid w:val="00214BB8"/>
    <w:rsid w:val="00214D72"/>
    <w:rsid w:val="00215520"/>
    <w:rsid w:val="00215591"/>
    <w:rsid w:val="00216125"/>
    <w:rsid w:val="00216736"/>
    <w:rsid w:val="00216C0B"/>
    <w:rsid w:val="00216E14"/>
    <w:rsid w:val="002172E7"/>
    <w:rsid w:val="00217A52"/>
    <w:rsid w:val="00220281"/>
    <w:rsid w:val="002202A2"/>
    <w:rsid w:val="00220781"/>
    <w:rsid w:val="002209F4"/>
    <w:rsid w:val="00221F92"/>
    <w:rsid w:val="00222094"/>
    <w:rsid w:val="00222B50"/>
    <w:rsid w:val="00222D5F"/>
    <w:rsid w:val="00223595"/>
    <w:rsid w:val="0022382B"/>
    <w:rsid w:val="00223AA3"/>
    <w:rsid w:val="0022407A"/>
    <w:rsid w:val="00224080"/>
    <w:rsid w:val="002249DE"/>
    <w:rsid w:val="002256E7"/>
    <w:rsid w:val="0022621E"/>
    <w:rsid w:val="00226E77"/>
    <w:rsid w:val="002276D2"/>
    <w:rsid w:val="00227918"/>
    <w:rsid w:val="00227DC5"/>
    <w:rsid w:val="00231510"/>
    <w:rsid w:val="002321A5"/>
    <w:rsid w:val="0023282F"/>
    <w:rsid w:val="00232B83"/>
    <w:rsid w:val="00233E03"/>
    <w:rsid w:val="00233F68"/>
    <w:rsid w:val="00234229"/>
    <w:rsid w:val="00234603"/>
    <w:rsid w:val="00234788"/>
    <w:rsid w:val="0023484F"/>
    <w:rsid w:val="00234DB7"/>
    <w:rsid w:val="00235D3B"/>
    <w:rsid w:val="00235D54"/>
    <w:rsid w:val="00236085"/>
    <w:rsid w:val="00236686"/>
    <w:rsid w:val="00236EFB"/>
    <w:rsid w:val="00237A99"/>
    <w:rsid w:val="00237B4F"/>
    <w:rsid w:val="00237CCB"/>
    <w:rsid w:val="00237EBE"/>
    <w:rsid w:val="00240069"/>
    <w:rsid w:val="00240208"/>
    <w:rsid w:val="0024057D"/>
    <w:rsid w:val="00240C3B"/>
    <w:rsid w:val="00241103"/>
    <w:rsid w:val="0024116D"/>
    <w:rsid w:val="0024151F"/>
    <w:rsid w:val="00242652"/>
    <w:rsid w:val="00242697"/>
    <w:rsid w:val="002426BF"/>
    <w:rsid w:val="002427FE"/>
    <w:rsid w:val="00242DB7"/>
    <w:rsid w:val="0024336F"/>
    <w:rsid w:val="00243C9A"/>
    <w:rsid w:val="00243DFD"/>
    <w:rsid w:val="00243F19"/>
    <w:rsid w:val="002444CA"/>
    <w:rsid w:val="002445B2"/>
    <w:rsid w:val="00244A13"/>
    <w:rsid w:val="0024512C"/>
    <w:rsid w:val="00245518"/>
    <w:rsid w:val="002458D0"/>
    <w:rsid w:val="00245CC9"/>
    <w:rsid w:val="0024659E"/>
    <w:rsid w:val="0024696D"/>
    <w:rsid w:val="00247391"/>
    <w:rsid w:val="0024773D"/>
    <w:rsid w:val="0025017B"/>
    <w:rsid w:val="002504AC"/>
    <w:rsid w:val="002507C1"/>
    <w:rsid w:val="00251B5D"/>
    <w:rsid w:val="00252754"/>
    <w:rsid w:val="00253387"/>
    <w:rsid w:val="00253DB8"/>
    <w:rsid w:val="00254A6A"/>
    <w:rsid w:val="00255492"/>
    <w:rsid w:val="002558A4"/>
    <w:rsid w:val="00255F71"/>
    <w:rsid w:val="00256239"/>
    <w:rsid w:val="00256928"/>
    <w:rsid w:val="00256C4C"/>
    <w:rsid w:val="002570DA"/>
    <w:rsid w:val="0025797D"/>
    <w:rsid w:val="00257AD0"/>
    <w:rsid w:val="002604D3"/>
    <w:rsid w:val="0026073A"/>
    <w:rsid w:val="0026076C"/>
    <w:rsid w:val="002607F2"/>
    <w:rsid w:val="002608D0"/>
    <w:rsid w:val="002610CC"/>
    <w:rsid w:val="0026178C"/>
    <w:rsid w:val="0026194D"/>
    <w:rsid w:val="002619C0"/>
    <w:rsid w:val="00262077"/>
    <w:rsid w:val="00262F0F"/>
    <w:rsid w:val="00263BC1"/>
    <w:rsid w:val="00264340"/>
    <w:rsid w:val="002644C6"/>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3FC8"/>
    <w:rsid w:val="002741F8"/>
    <w:rsid w:val="0027439D"/>
    <w:rsid w:val="002746EA"/>
    <w:rsid w:val="00274BC5"/>
    <w:rsid w:val="00274DFE"/>
    <w:rsid w:val="0027508B"/>
    <w:rsid w:val="0027555B"/>
    <w:rsid w:val="0027612C"/>
    <w:rsid w:val="00276F18"/>
    <w:rsid w:val="00277569"/>
    <w:rsid w:val="002778E9"/>
    <w:rsid w:val="0028052E"/>
    <w:rsid w:val="002805CD"/>
    <w:rsid w:val="00280C5A"/>
    <w:rsid w:val="00280EB6"/>
    <w:rsid w:val="002814BA"/>
    <w:rsid w:val="002818BC"/>
    <w:rsid w:val="0028232D"/>
    <w:rsid w:val="002823BF"/>
    <w:rsid w:val="002831A7"/>
    <w:rsid w:val="002831F8"/>
    <w:rsid w:val="00283DE4"/>
    <w:rsid w:val="00283E6D"/>
    <w:rsid w:val="002845A5"/>
    <w:rsid w:val="0028497E"/>
    <w:rsid w:val="00284A3E"/>
    <w:rsid w:val="00285542"/>
    <w:rsid w:val="00285A39"/>
    <w:rsid w:val="00285DBD"/>
    <w:rsid w:val="00286603"/>
    <w:rsid w:val="00287735"/>
    <w:rsid w:val="00287953"/>
    <w:rsid w:val="00287C6A"/>
    <w:rsid w:val="00287E24"/>
    <w:rsid w:val="00287E62"/>
    <w:rsid w:val="00287E6B"/>
    <w:rsid w:val="00290332"/>
    <w:rsid w:val="002913C3"/>
    <w:rsid w:val="002914E1"/>
    <w:rsid w:val="0029154A"/>
    <w:rsid w:val="002916B3"/>
    <w:rsid w:val="002921D4"/>
    <w:rsid w:val="0029243D"/>
    <w:rsid w:val="00292EB5"/>
    <w:rsid w:val="00293436"/>
    <w:rsid w:val="00293AC4"/>
    <w:rsid w:val="002941AD"/>
    <w:rsid w:val="00294B78"/>
    <w:rsid w:val="0029502B"/>
    <w:rsid w:val="00295E8C"/>
    <w:rsid w:val="002960A1"/>
    <w:rsid w:val="00296356"/>
    <w:rsid w:val="0029680E"/>
    <w:rsid w:val="00296A61"/>
    <w:rsid w:val="002971D1"/>
    <w:rsid w:val="002976DA"/>
    <w:rsid w:val="002A011C"/>
    <w:rsid w:val="002A0256"/>
    <w:rsid w:val="002A0296"/>
    <w:rsid w:val="002A07E1"/>
    <w:rsid w:val="002A09A5"/>
    <w:rsid w:val="002A0ACF"/>
    <w:rsid w:val="002A0E8B"/>
    <w:rsid w:val="002A10E4"/>
    <w:rsid w:val="002A2333"/>
    <w:rsid w:val="002A271A"/>
    <w:rsid w:val="002A2814"/>
    <w:rsid w:val="002A28D0"/>
    <w:rsid w:val="002A292F"/>
    <w:rsid w:val="002A3005"/>
    <w:rsid w:val="002A3019"/>
    <w:rsid w:val="002A3150"/>
    <w:rsid w:val="002A36BF"/>
    <w:rsid w:val="002A4486"/>
    <w:rsid w:val="002A44CB"/>
    <w:rsid w:val="002A4C83"/>
    <w:rsid w:val="002A4C9F"/>
    <w:rsid w:val="002A50D8"/>
    <w:rsid w:val="002A51D4"/>
    <w:rsid w:val="002A5315"/>
    <w:rsid w:val="002A535B"/>
    <w:rsid w:val="002A5421"/>
    <w:rsid w:val="002A600C"/>
    <w:rsid w:val="002A64AD"/>
    <w:rsid w:val="002A6AD4"/>
    <w:rsid w:val="002B0C7C"/>
    <w:rsid w:val="002B0E96"/>
    <w:rsid w:val="002B1C83"/>
    <w:rsid w:val="002B24FE"/>
    <w:rsid w:val="002B31AA"/>
    <w:rsid w:val="002B3D2E"/>
    <w:rsid w:val="002B4226"/>
    <w:rsid w:val="002B4369"/>
    <w:rsid w:val="002B4F06"/>
    <w:rsid w:val="002B527F"/>
    <w:rsid w:val="002B54EC"/>
    <w:rsid w:val="002B587A"/>
    <w:rsid w:val="002B5D53"/>
    <w:rsid w:val="002B5F58"/>
    <w:rsid w:val="002B64AF"/>
    <w:rsid w:val="002B6A64"/>
    <w:rsid w:val="002B714E"/>
    <w:rsid w:val="002B7E75"/>
    <w:rsid w:val="002C028E"/>
    <w:rsid w:val="002C0536"/>
    <w:rsid w:val="002C07FC"/>
    <w:rsid w:val="002C0F4B"/>
    <w:rsid w:val="002C12B1"/>
    <w:rsid w:val="002C12DC"/>
    <w:rsid w:val="002C1541"/>
    <w:rsid w:val="002C2304"/>
    <w:rsid w:val="002C3844"/>
    <w:rsid w:val="002C3B7F"/>
    <w:rsid w:val="002C4EC8"/>
    <w:rsid w:val="002C50D7"/>
    <w:rsid w:val="002C5140"/>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4E9"/>
    <w:rsid w:val="002E5780"/>
    <w:rsid w:val="002E585F"/>
    <w:rsid w:val="002E5AC0"/>
    <w:rsid w:val="002E6271"/>
    <w:rsid w:val="002E6345"/>
    <w:rsid w:val="002E6B88"/>
    <w:rsid w:val="002E74B9"/>
    <w:rsid w:val="002E7569"/>
    <w:rsid w:val="002E7772"/>
    <w:rsid w:val="002E7827"/>
    <w:rsid w:val="002E7F8F"/>
    <w:rsid w:val="002E7F99"/>
    <w:rsid w:val="002F01AB"/>
    <w:rsid w:val="002F0C15"/>
    <w:rsid w:val="002F1A86"/>
    <w:rsid w:val="002F2429"/>
    <w:rsid w:val="002F30D2"/>
    <w:rsid w:val="002F311A"/>
    <w:rsid w:val="002F32A3"/>
    <w:rsid w:val="002F330C"/>
    <w:rsid w:val="002F3723"/>
    <w:rsid w:val="002F387E"/>
    <w:rsid w:val="002F42C6"/>
    <w:rsid w:val="002F5280"/>
    <w:rsid w:val="002F5326"/>
    <w:rsid w:val="002F5C4D"/>
    <w:rsid w:val="002F6117"/>
    <w:rsid w:val="002F6229"/>
    <w:rsid w:val="002F659F"/>
    <w:rsid w:val="002F684B"/>
    <w:rsid w:val="002F6DA8"/>
    <w:rsid w:val="002F7C19"/>
    <w:rsid w:val="002F7C96"/>
    <w:rsid w:val="002F7D20"/>
    <w:rsid w:val="002F7EF3"/>
    <w:rsid w:val="003007A6"/>
    <w:rsid w:val="00300AA1"/>
    <w:rsid w:val="0030199F"/>
    <w:rsid w:val="00301E22"/>
    <w:rsid w:val="00301FBD"/>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755"/>
    <w:rsid w:val="003074CB"/>
    <w:rsid w:val="00307732"/>
    <w:rsid w:val="00307E4C"/>
    <w:rsid w:val="00307EB7"/>
    <w:rsid w:val="00310253"/>
    <w:rsid w:val="00310320"/>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737B"/>
    <w:rsid w:val="00317899"/>
    <w:rsid w:val="00317E67"/>
    <w:rsid w:val="00320114"/>
    <w:rsid w:val="003202AC"/>
    <w:rsid w:val="00320325"/>
    <w:rsid w:val="0032065C"/>
    <w:rsid w:val="00320B19"/>
    <w:rsid w:val="003217ED"/>
    <w:rsid w:val="00321A8C"/>
    <w:rsid w:val="00321A9E"/>
    <w:rsid w:val="003222F1"/>
    <w:rsid w:val="00322368"/>
    <w:rsid w:val="0032257A"/>
    <w:rsid w:val="00322CF8"/>
    <w:rsid w:val="00323354"/>
    <w:rsid w:val="00323EAD"/>
    <w:rsid w:val="00324289"/>
    <w:rsid w:val="00324F37"/>
    <w:rsid w:val="00325912"/>
    <w:rsid w:val="00325A8E"/>
    <w:rsid w:val="0032600E"/>
    <w:rsid w:val="00326062"/>
    <w:rsid w:val="00326317"/>
    <w:rsid w:val="00326C2F"/>
    <w:rsid w:val="0032748E"/>
    <w:rsid w:val="003274DA"/>
    <w:rsid w:val="00327A7D"/>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2C4"/>
    <w:rsid w:val="00343612"/>
    <w:rsid w:val="00343D37"/>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C58"/>
    <w:rsid w:val="00360D2E"/>
    <w:rsid w:val="00360F2B"/>
    <w:rsid w:val="003611FE"/>
    <w:rsid w:val="003618B6"/>
    <w:rsid w:val="00361BAD"/>
    <w:rsid w:val="00361F65"/>
    <w:rsid w:val="00362308"/>
    <w:rsid w:val="003623CE"/>
    <w:rsid w:val="003637F5"/>
    <w:rsid w:val="003639B5"/>
    <w:rsid w:val="00363CC4"/>
    <w:rsid w:val="003649FE"/>
    <w:rsid w:val="00364FE6"/>
    <w:rsid w:val="00365039"/>
    <w:rsid w:val="003657C6"/>
    <w:rsid w:val="00365AD2"/>
    <w:rsid w:val="00365E11"/>
    <w:rsid w:val="00365E40"/>
    <w:rsid w:val="00366A2B"/>
    <w:rsid w:val="00366BB9"/>
    <w:rsid w:val="0036740F"/>
    <w:rsid w:val="00370364"/>
    <w:rsid w:val="00370523"/>
    <w:rsid w:val="00370538"/>
    <w:rsid w:val="00370C7E"/>
    <w:rsid w:val="00371394"/>
    <w:rsid w:val="00371659"/>
    <w:rsid w:val="0037183A"/>
    <w:rsid w:val="00371F91"/>
    <w:rsid w:val="00372741"/>
    <w:rsid w:val="00372C35"/>
    <w:rsid w:val="003730D7"/>
    <w:rsid w:val="003734CF"/>
    <w:rsid w:val="00374B2F"/>
    <w:rsid w:val="00374D2E"/>
    <w:rsid w:val="0037647B"/>
    <w:rsid w:val="0037784B"/>
    <w:rsid w:val="003806BE"/>
    <w:rsid w:val="00380963"/>
    <w:rsid w:val="00380C26"/>
    <w:rsid w:val="00381CA0"/>
    <w:rsid w:val="00382103"/>
    <w:rsid w:val="00382AD0"/>
    <w:rsid w:val="00383A64"/>
    <w:rsid w:val="0038594B"/>
    <w:rsid w:val="00385B00"/>
    <w:rsid w:val="00385EA5"/>
    <w:rsid w:val="003860EA"/>
    <w:rsid w:val="00386706"/>
    <w:rsid w:val="00386D0E"/>
    <w:rsid w:val="00386FC4"/>
    <w:rsid w:val="00387423"/>
    <w:rsid w:val="00390A60"/>
    <w:rsid w:val="0039137C"/>
    <w:rsid w:val="00391475"/>
    <w:rsid w:val="00391555"/>
    <w:rsid w:val="00391774"/>
    <w:rsid w:val="00392092"/>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BC5"/>
    <w:rsid w:val="00396F9F"/>
    <w:rsid w:val="00397FBF"/>
    <w:rsid w:val="003A003C"/>
    <w:rsid w:val="003A0262"/>
    <w:rsid w:val="003A0653"/>
    <w:rsid w:val="003A1146"/>
    <w:rsid w:val="003A159C"/>
    <w:rsid w:val="003A17AE"/>
    <w:rsid w:val="003A1C6C"/>
    <w:rsid w:val="003A1E54"/>
    <w:rsid w:val="003A1EEB"/>
    <w:rsid w:val="003A233C"/>
    <w:rsid w:val="003A24DF"/>
    <w:rsid w:val="003A29C6"/>
    <w:rsid w:val="003A2C58"/>
    <w:rsid w:val="003A3DE6"/>
    <w:rsid w:val="003A4154"/>
    <w:rsid w:val="003A468C"/>
    <w:rsid w:val="003A47C9"/>
    <w:rsid w:val="003A483F"/>
    <w:rsid w:val="003A53A3"/>
    <w:rsid w:val="003A5D2D"/>
    <w:rsid w:val="003A6933"/>
    <w:rsid w:val="003A7596"/>
    <w:rsid w:val="003A7B0F"/>
    <w:rsid w:val="003A7BB7"/>
    <w:rsid w:val="003A7F89"/>
    <w:rsid w:val="003B0667"/>
    <w:rsid w:val="003B21F2"/>
    <w:rsid w:val="003B2313"/>
    <w:rsid w:val="003B237A"/>
    <w:rsid w:val="003B25B7"/>
    <w:rsid w:val="003B3B2C"/>
    <w:rsid w:val="003B49F2"/>
    <w:rsid w:val="003B536C"/>
    <w:rsid w:val="003B53D8"/>
    <w:rsid w:val="003B5D47"/>
    <w:rsid w:val="003B6047"/>
    <w:rsid w:val="003B6EB4"/>
    <w:rsid w:val="003B72A0"/>
    <w:rsid w:val="003B7322"/>
    <w:rsid w:val="003B74B9"/>
    <w:rsid w:val="003B76E8"/>
    <w:rsid w:val="003B7F90"/>
    <w:rsid w:val="003C0224"/>
    <w:rsid w:val="003C02F9"/>
    <w:rsid w:val="003C0456"/>
    <w:rsid w:val="003C0A88"/>
    <w:rsid w:val="003C1312"/>
    <w:rsid w:val="003C1490"/>
    <w:rsid w:val="003C255C"/>
    <w:rsid w:val="003C2ADC"/>
    <w:rsid w:val="003C2EF3"/>
    <w:rsid w:val="003C3C1E"/>
    <w:rsid w:val="003C4A78"/>
    <w:rsid w:val="003C4ADA"/>
    <w:rsid w:val="003C50B7"/>
    <w:rsid w:val="003C55FB"/>
    <w:rsid w:val="003C6113"/>
    <w:rsid w:val="003C6C10"/>
    <w:rsid w:val="003C6C7E"/>
    <w:rsid w:val="003C7BDD"/>
    <w:rsid w:val="003D139E"/>
    <w:rsid w:val="003D2037"/>
    <w:rsid w:val="003D225C"/>
    <w:rsid w:val="003D22B1"/>
    <w:rsid w:val="003D2406"/>
    <w:rsid w:val="003D2528"/>
    <w:rsid w:val="003D2A24"/>
    <w:rsid w:val="003D2D80"/>
    <w:rsid w:val="003D3329"/>
    <w:rsid w:val="003D4084"/>
    <w:rsid w:val="003D41A4"/>
    <w:rsid w:val="003D47F5"/>
    <w:rsid w:val="003D4EE9"/>
    <w:rsid w:val="003D54DF"/>
    <w:rsid w:val="003D5DC4"/>
    <w:rsid w:val="003D6981"/>
    <w:rsid w:val="003D6C86"/>
    <w:rsid w:val="003D6D2F"/>
    <w:rsid w:val="003D7486"/>
    <w:rsid w:val="003D777E"/>
    <w:rsid w:val="003E11B2"/>
    <w:rsid w:val="003E1226"/>
    <w:rsid w:val="003E16AF"/>
    <w:rsid w:val="003E2612"/>
    <w:rsid w:val="003E26BE"/>
    <w:rsid w:val="003E2F4D"/>
    <w:rsid w:val="003E3230"/>
    <w:rsid w:val="003E3F6A"/>
    <w:rsid w:val="003E4878"/>
    <w:rsid w:val="003E521A"/>
    <w:rsid w:val="003E626C"/>
    <w:rsid w:val="003E688F"/>
    <w:rsid w:val="003E7594"/>
    <w:rsid w:val="003E77D7"/>
    <w:rsid w:val="003E7A54"/>
    <w:rsid w:val="003F048F"/>
    <w:rsid w:val="003F0578"/>
    <w:rsid w:val="003F0943"/>
    <w:rsid w:val="003F1B10"/>
    <w:rsid w:val="003F288A"/>
    <w:rsid w:val="003F320C"/>
    <w:rsid w:val="003F35DF"/>
    <w:rsid w:val="003F3A21"/>
    <w:rsid w:val="003F3AAC"/>
    <w:rsid w:val="003F3F07"/>
    <w:rsid w:val="003F3F1D"/>
    <w:rsid w:val="003F3F87"/>
    <w:rsid w:val="003F4C3B"/>
    <w:rsid w:val="003F4E91"/>
    <w:rsid w:val="003F52AB"/>
    <w:rsid w:val="003F52B0"/>
    <w:rsid w:val="003F5543"/>
    <w:rsid w:val="003F5562"/>
    <w:rsid w:val="003F695A"/>
    <w:rsid w:val="003F7319"/>
    <w:rsid w:val="003F7341"/>
    <w:rsid w:val="003F7C27"/>
    <w:rsid w:val="00400122"/>
    <w:rsid w:val="00400660"/>
    <w:rsid w:val="00400C41"/>
    <w:rsid w:val="00400DA2"/>
    <w:rsid w:val="00400F79"/>
    <w:rsid w:val="0040116D"/>
    <w:rsid w:val="00402263"/>
    <w:rsid w:val="0040253B"/>
    <w:rsid w:val="00402A1B"/>
    <w:rsid w:val="00403765"/>
    <w:rsid w:val="004038D0"/>
    <w:rsid w:val="00403CB7"/>
    <w:rsid w:val="00404A2F"/>
    <w:rsid w:val="00404B49"/>
    <w:rsid w:val="00404CAF"/>
    <w:rsid w:val="00404DD0"/>
    <w:rsid w:val="0040590B"/>
    <w:rsid w:val="00406894"/>
    <w:rsid w:val="00406CF1"/>
    <w:rsid w:val="00407EA1"/>
    <w:rsid w:val="00407FAB"/>
    <w:rsid w:val="00410201"/>
    <w:rsid w:val="00410A15"/>
    <w:rsid w:val="00411053"/>
    <w:rsid w:val="004110B5"/>
    <w:rsid w:val="00413ADC"/>
    <w:rsid w:val="004175C1"/>
    <w:rsid w:val="004201D4"/>
    <w:rsid w:val="00420632"/>
    <w:rsid w:val="00420A2A"/>
    <w:rsid w:val="0042188C"/>
    <w:rsid w:val="004221F2"/>
    <w:rsid w:val="004244B0"/>
    <w:rsid w:val="00425477"/>
    <w:rsid w:val="00426976"/>
    <w:rsid w:val="00427613"/>
    <w:rsid w:val="004277B1"/>
    <w:rsid w:val="00427D86"/>
    <w:rsid w:val="00427FA3"/>
    <w:rsid w:val="00430768"/>
    <w:rsid w:val="00430E5B"/>
    <w:rsid w:val="004311BD"/>
    <w:rsid w:val="00431416"/>
    <w:rsid w:val="00431885"/>
    <w:rsid w:val="004319C1"/>
    <w:rsid w:val="00432A1D"/>
    <w:rsid w:val="00433832"/>
    <w:rsid w:val="0043452B"/>
    <w:rsid w:val="00434610"/>
    <w:rsid w:val="00434C2A"/>
    <w:rsid w:val="00434E38"/>
    <w:rsid w:val="0043533D"/>
    <w:rsid w:val="004354AF"/>
    <w:rsid w:val="00435AAA"/>
    <w:rsid w:val="0043657A"/>
    <w:rsid w:val="004366EC"/>
    <w:rsid w:val="004367B5"/>
    <w:rsid w:val="00436FD2"/>
    <w:rsid w:val="00437115"/>
    <w:rsid w:val="00437528"/>
    <w:rsid w:val="00437957"/>
    <w:rsid w:val="00437D5A"/>
    <w:rsid w:val="00440B8A"/>
    <w:rsid w:val="004410C3"/>
    <w:rsid w:val="00441B0B"/>
    <w:rsid w:val="0044237A"/>
    <w:rsid w:val="0044269E"/>
    <w:rsid w:val="004426A0"/>
    <w:rsid w:val="00442BF7"/>
    <w:rsid w:val="00442E74"/>
    <w:rsid w:val="00443A3A"/>
    <w:rsid w:val="00444C11"/>
    <w:rsid w:val="004456F2"/>
    <w:rsid w:val="00446450"/>
    <w:rsid w:val="004464F7"/>
    <w:rsid w:val="004465E7"/>
    <w:rsid w:val="0044668A"/>
    <w:rsid w:val="004472FE"/>
    <w:rsid w:val="00447A0F"/>
    <w:rsid w:val="004500CE"/>
    <w:rsid w:val="0045021D"/>
    <w:rsid w:val="0045043D"/>
    <w:rsid w:val="004507BE"/>
    <w:rsid w:val="004507D0"/>
    <w:rsid w:val="00450855"/>
    <w:rsid w:val="0045121B"/>
    <w:rsid w:val="004515D6"/>
    <w:rsid w:val="00451BCC"/>
    <w:rsid w:val="00451FF5"/>
    <w:rsid w:val="0045264D"/>
    <w:rsid w:val="00452C2B"/>
    <w:rsid w:val="00452CE2"/>
    <w:rsid w:val="00452F5B"/>
    <w:rsid w:val="00452FA9"/>
    <w:rsid w:val="0045318B"/>
    <w:rsid w:val="00453580"/>
    <w:rsid w:val="004537B2"/>
    <w:rsid w:val="00453C4E"/>
    <w:rsid w:val="00454683"/>
    <w:rsid w:val="004549F3"/>
    <w:rsid w:val="00454FFB"/>
    <w:rsid w:val="00455836"/>
    <w:rsid w:val="00455A9D"/>
    <w:rsid w:val="00455AA7"/>
    <w:rsid w:val="00455AC3"/>
    <w:rsid w:val="0045603A"/>
    <w:rsid w:val="00456282"/>
    <w:rsid w:val="00456300"/>
    <w:rsid w:val="00456608"/>
    <w:rsid w:val="00456676"/>
    <w:rsid w:val="00456830"/>
    <w:rsid w:val="004569AE"/>
    <w:rsid w:val="00457927"/>
    <w:rsid w:val="00460B7D"/>
    <w:rsid w:val="004612B4"/>
    <w:rsid w:val="00461581"/>
    <w:rsid w:val="004619CB"/>
    <w:rsid w:val="00462310"/>
    <w:rsid w:val="00462482"/>
    <w:rsid w:val="00462759"/>
    <w:rsid w:val="00462A4C"/>
    <w:rsid w:val="00462B76"/>
    <w:rsid w:val="0046325D"/>
    <w:rsid w:val="00463891"/>
    <w:rsid w:val="0046396B"/>
    <w:rsid w:val="00463A24"/>
    <w:rsid w:val="0046474A"/>
    <w:rsid w:val="00464AE0"/>
    <w:rsid w:val="00464B63"/>
    <w:rsid w:val="0046579C"/>
    <w:rsid w:val="00465962"/>
    <w:rsid w:val="004663BB"/>
    <w:rsid w:val="004666DA"/>
    <w:rsid w:val="004669C3"/>
    <w:rsid w:val="00466D2C"/>
    <w:rsid w:val="00466F6A"/>
    <w:rsid w:val="0046717A"/>
    <w:rsid w:val="004673FC"/>
    <w:rsid w:val="0046740F"/>
    <w:rsid w:val="00470195"/>
    <w:rsid w:val="0047048E"/>
    <w:rsid w:val="00470F4E"/>
    <w:rsid w:val="00471155"/>
    <w:rsid w:val="00471953"/>
    <w:rsid w:val="00471D6D"/>
    <w:rsid w:val="00471E33"/>
    <w:rsid w:val="00472DBE"/>
    <w:rsid w:val="00473EA0"/>
    <w:rsid w:val="0047496A"/>
    <w:rsid w:val="00474CE7"/>
    <w:rsid w:val="00474F19"/>
    <w:rsid w:val="0047553E"/>
    <w:rsid w:val="00475DAF"/>
    <w:rsid w:val="0047676B"/>
    <w:rsid w:val="004771C5"/>
    <w:rsid w:val="004806DF"/>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B51"/>
    <w:rsid w:val="00486FEC"/>
    <w:rsid w:val="004873CB"/>
    <w:rsid w:val="00487AAF"/>
    <w:rsid w:val="00487DF0"/>
    <w:rsid w:val="00487F48"/>
    <w:rsid w:val="0049062E"/>
    <w:rsid w:val="004910EB"/>
    <w:rsid w:val="00491324"/>
    <w:rsid w:val="0049173D"/>
    <w:rsid w:val="00491A4D"/>
    <w:rsid w:val="004927DB"/>
    <w:rsid w:val="00492E22"/>
    <w:rsid w:val="00492EBD"/>
    <w:rsid w:val="00493060"/>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47A"/>
    <w:rsid w:val="004A3B36"/>
    <w:rsid w:val="004A3BBC"/>
    <w:rsid w:val="004A3E86"/>
    <w:rsid w:val="004A44FB"/>
    <w:rsid w:val="004A4F9E"/>
    <w:rsid w:val="004A511B"/>
    <w:rsid w:val="004A5BBD"/>
    <w:rsid w:val="004A5CF9"/>
    <w:rsid w:val="004A5FB0"/>
    <w:rsid w:val="004A723B"/>
    <w:rsid w:val="004B07A3"/>
    <w:rsid w:val="004B0AC1"/>
    <w:rsid w:val="004B0B6F"/>
    <w:rsid w:val="004B121D"/>
    <w:rsid w:val="004B12F9"/>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B7F7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55"/>
    <w:rsid w:val="004C5F89"/>
    <w:rsid w:val="004C7FCB"/>
    <w:rsid w:val="004C7FFD"/>
    <w:rsid w:val="004D0012"/>
    <w:rsid w:val="004D01A4"/>
    <w:rsid w:val="004D064A"/>
    <w:rsid w:val="004D1293"/>
    <w:rsid w:val="004D1403"/>
    <w:rsid w:val="004D19BE"/>
    <w:rsid w:val="004D1BA4"/>
    <w:rsid w:val="004D238B"/>
    <w:rsid w:val="004D2588"/>
    <w:rsid w:val="004D27BF"/>
    <w:rsid w:val="004D28D4"/>
    <w:rsid w:val="004D2EF4"/>
    <w:rsid w:val="004D3113"/>
    <w:rsid w:val="004D366F"/>
    <w:rsid w:val="004D483D"/>
    <w:rsid w:val="004D4D04"/>
    <w:rsid w:val="004D54DC"/>
    <w:rsid w:val="004D6324"/>
    <w:rsid w:val="004D6F7C"/>
    <w:rsid w:val="004D7538"/>
    <w:rsid w:val="004D7E8D"/>
    <w:rsid w:val="004E0829"/>
    <w:rsid w:val="004E08B4"/>
    <w:rsid w:val="004E0ACE"/>
    <w:rsid w:val="004E2569"/>
    <w:rsid w:val="004E2925"/>
    <w:rsid w:val="004E2BFF"/>
    <w:rsid w:val="004E2DCC"/>
    <w:rsid w:val="004E2F33"/>
    <w:rsid w:val="004E3AE3"/>
    <w:rsid w:val="004E3AF4"/>
    <w:rsid w:val="004E4427"/>
    <w:rsid w:val="004E4D46"/>
    <w:rsid w:val="004E5557"/>
    <w:rsid w:val="004E5659"/>
    <w:rsid w:val="004E57BE"/>
    <w:rsid w:val="004E6EA2"/>
    <w:rsid w:val="004E6F42"/>
    <w:rsid w:val="004E6FB4"/>
    <w:rsid w:val="004E75AC"/>
    <w:rsid w:val="004E7DB2"/>
    <w:rsid w:val="004F0663"/>
    <w:rsid w:val="004F0B94"/>
    <w:rsid w:val="004F165A"/>
    <w:rsid w:val="004F1A14"/>
    <w:rsid w:val="004F1B58"/>
    <w:rsid w:val="004F2300"/>
    <w:rsid w:val="004F2AA9"/>
    <w:rsid w:val="004F2F6A"/>
    <w:rsid w:val="004F3A3E"/>
    <w:rsid w:val="004F504A"/>
    <w:rsid w:val="004F60BB"/>
    <w:rsid w:val="004F633E"/>
    <w:rsid w:val="004F67E1"/>
    <w:rsid w:val="004F75CE"/>
    <w:rsid w:val="004F7A2D"/>
    <w:rsid w:val="004F7D50"/>
    <w:rsid w:val="00500722"/>
    <w:rsid w:val="00500B91"/>
    <w:rsid w:val="00500D1D"/>
    <w:rsid w:val="00500F51"/>
    <w:rsid w:val="00501191"/>
    <w:rsid w:val="00501E2D"/>
    <w:rsid w:val="00502128"/>
    <w:rsid w:val="00502B11"/>
    <w:rsid w:val="005037BE"/>
    <w:rsid w:val="00503D35"/>
    <w:rsid w:val="0050428A"/>
    <w:rsid w:val="0050445D"/>
    <w:rsid w:val="00504551"/>
    <w:rsid w:val="005050BD"/>
    <w:rsid w:val="00507AE8"/>
    <w:rsid w:val="00507D85"/>
    <w:rsid w:val="0051057B"/>
    <w:rsid w:val="00510AE5"/>
    <w:rsid w:val="00510D16"/>
    <w:rsid w:val="005116EF"/>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3AA4"/>
    <w:rsid w:val="00524B83"/>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3E7D"/>
    <w:rsid w:val="005344A2"/>
    <w:rsid w:val="00534B2C"/>
    <w:rsid w:val="005367E6"/>
    <w:rsid w:val="00537E50"/>
    <w:rsid w:val="00541FC8"/>
    <w:rsid w:val="005420C8"/>
    <w:rsid w:val="005423BC"/>
    <w:rsid w:val="00543B00"/>
    <w:rsid w:val="00543D57"/>
    <w:rsid w:val="00544D0D"/>
    <w:rsid w:val="00544FEB"/>
    <w:rsid w:val="0054506C"/>
    <w:rsid w:val="005465A6"/>
    <w:rsid w:val="00546886"/>
    <w:rsid w:val="00547AFF"/>
    <w:rsid w:val="00547B4F"/>
    <w:rsid w:val="00550782"/>
    <w:rsid w:val="005513A0"/>
    <w:rsid w:val="0055181C"/>
    <w:rsid w:val="00551F00"/>
    <w:rsid w:val="00551F16"/>
    <w:rsid w:val="00552334"/>
    <w:rsid w:val="0055284B"/>
    <w:rsid w:val="00552D70"/>
    <w:rsid w:val="00554BC6"/>
    <w:rsid w:val="00554D30"/>
    <w:rsid w:val="00555B25"/>
    <w:rsid w:val="00555F74"/>
    <w:rsid w:val="00556626"/>
    <w:rsid w:val="0055685D"/>
    <w:rsid w:val="00556A89"/>
    <w:rsid w:val="00556B02"/>
    <w:rsid w:val="00556D6D"/>
    <w:rsid w:val="00556ED6"/>
    <w:rsid w:val="00557455"/>
    <w:rsid w:val="005576F8"/>
    <w:rsid w:val="0055776D"/>
    <w:rsid w:val="0055790A"/>
    <w:rsid w:val="00560497"/>
    <w:rsid w:val="005619B8"/>
    <w:rsid w:val="00561C7D"/>
    <w:rsid w:val="00561D7C"/>
    <w:rsid w:val="005624D9"/>
    <w:rsid w:val="005624FD"/>
    <w:rsid w:val="0056270F"/>
    <w:rsid w:val="00563958"/>
    <w:rsid w:val="00565945"/>
    <w:rsid w:val="00565BA3"/>
    <w:rsid w:val="005668CB"/>
    <w:rsid w:val="00567890"/>
    <w:rsid w:val="005708C7"/>
    <w:rsid w:val="005713DE"/>
    <w:rsid w:val="005714E1"/>
    <w:rsid w:val="00572EAB"/>
    <w:rsid w:val="00572FFE"/>
    <w:rsid w:val="00573262"/>
    <w:rsid w:val="005772AF"/>
    <w:rsid w:val="00577B35"/>
    <w:rsid w:val="00577DEB"/>
    <w:rsid w:val="005800EC"/>
    <w:rsid w:val="005803D5"/>
    <w:rsid w:val="0058097A"/>
    <w:rsid w:val="00580F62"/>
    <w:rsid w:val="00581057"/>
    <w:rsid w:val="00581DFC"/>
    <w:rsid w:val="00582442"/>
    <w:rsid w:val="00582829"/>
    <w:rsid w:val="00582FDB"/>
    <w:rsid w:val="0058327D"/>
    <w:rsid w:val="0058391F"/>
    <w:rsid w:val="00583B43"/>
    <w:rsid w:val="00583BD0"/>
    <w:rsid w:val="00583E8C"/>
    <w:rsid w:val="005843AC"/>
    <w:rsid w:val="0058446A"/>
    <w:rsid w:val="00584C6C"/>
    <w:rsid w:val="00585034"/>
    <w:rsid w:val="00585264"/>
    <w:rsid w:val="00586098"/>
    <w:rsid w:val="005869DE"/>
    <w:rsid w:val="005870BB"/>
    <w:rsid w:val="00587B47"/>
    <w:rsid w:val="00587F2F"/>
    <w:rsid w:val="00590021"/>
    <w:rsid w:val="0059069E"/>
    <w:rsid w:val="005918BB"/>
    <w:rsid w:val="00591B52"/>
    <w:rsid w:val="00592302"/>
    <w:rsid w:val="00592B94"/>
    <w:rsid w:val="0059329C"/>
    <w:rsid w:val="0059359E"/>
    <w:rsid w:val="005940B9"/>
    <w:rsid w:val="00594D31"/>
    <w:rsid w:val="00594EB9"/>
    <w:rsid w:val="005950ED"/>
    <w:rsid w:val="00596E4B"/>
    <w:rsid w:val="005973D5"/>
    <w:rsid w:val="00597D7E"/>
    <w:rsid w:val="00597D85"/>
    <w:rsid w:val="005A07CF"/>
    <w:rsid w:val="005A0C17"/>
    <w:rsid w:val="005A0FD5"/>
    <w:rsid w:val="005A127C"/>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5E"/>
    <w:rsid w:val="005A59DE"/>
    <w:rsid w:val="005A6BE2"/>
    <w:rsid w:val="005A6CA9"/>
    <w:rsid w:val="005B1318"/>
    <w:rsid w:val="005B1CA0"/>
    <w:rsid w:val="005B2746"/>
    <w:rsid w:val="005B2AF2"/>
    <w:rsid w:val="005B333D"/>
    <w:rsid w:val="005B372C"/>
    <w:rsid w:val="005B378E"/>
    <w:rsid w:val="005B3FCB"/>
    <w:rsid w:val="005B4046"/>
    <w:rsid w:val="005B42C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1F5"/>
    <w:rsid w:val="005C1BCB"/>
    <w:rsid w:val="005C1DD3"/>
    <w:rsid w:val="005C1F0E"/>
    <w:rsid w:val="005C1F8D"/>
    <w:rsid w:val="005C29B1"/>
    <w:rsid w:val="005C2A9D"/>
    <w:rsid w:val="005C2C7B"/>
    <w:rsid w:val="005C2F51"/>
    <w:rsid w:val="005C3860"/>
    <w:rsid w:val="005C3A71"/>
    <w:rsid w:val="005C3FFE"/>
    <w:rsid w:val="005C497D"/>
    <w:rsid w:val="005C4C78"/>
    <w:rsid w:val="005C594B"/>
    <w:rsid w:val="005C5EC2"/>
    <w:rsid w:val="005C5EF3"/>
    <w:rsid w:val="005C6355"/>
    <w:rsid w:val="005C63AC"/>
    <w:rsid w:val="005C6452"/>
    <w:rsid w:val="005C6E3C"/>
    <w:rsid w:val="005D0BD0"/>
    <w:rsid w:val="005D0C5B"/>
    <w:rsid w:val="005D0CF1"/>
    <w:rsid w:val="005D124F"/>
    <w:rsid w:val="005D132F"/>
    <w:rsid w:val="005D16CA"/>
    <w:rsid w:val="005D1B57"/>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E111E"/>
    <w:rsid w:val="005E15B1"/>
    <w:rsid w:val="005E1A8C"/>
    <w:rsid w:val="005E1A8E"/>
    <w:rsid w:val="005E3773"/>
    <w:rsid w:val="005E3A7A"/>
    <w:rsid w:val="005E3BD3"/>
    <w:rsid w:val="005E3CAE"/>
    <w:rsid w:val="005E3D74"/>
    <w:rsid w:val="005E4B76"/>
    <w:rsid w:val="005E4BD1"/>
    <w:rsid w:val="005E4C87"/>
    <w:rsid w:val="005E55E1"/>
    <w:rsid w:val="005E57E4"/>
    <w:rsid w:val="005E6085"/>
    <w:rsid w:val="005E74F7"/>
    <w:rsid w:val="005E7DF5"/>
    <w:rsid w:val="005F0164"/>
    <w:rsid w:val="005F040C"/>
    <w:rsid w:val="005F0946"/>
    <w:rsid w:val="005F09D6"/>
    <w:rsid w:val="005F0FC8"/>
    <w:rsid w:val="005F0FF1"/>
    <w:rsid w:val="005F1371"/>
    <w:rsid w:val="005F1396"/>
    <w:rsid w:val="005F1981"/>
    <w:rsid w:val="005F274A"/>
    <w:rsid w:val="005F2933"/>
    <w:rsid w:val="005F2FB3"/>
    <w:rsid w:val="005F31B2"/>
    <w:rsid w:val="005F34FB"/>
    <w:rsid w:val="005F3922"/>
    <w:rsid w:val="005F3CD2"/>
    <w:rsid w:val="005F3E31"/>
    <w:rsid w:val="005F41F0"/>
    <w:rsid w:val="005F4AD5"/>
    <w:rsid w:val="005F520C"/>
    <w:rsid w:val="005F52FE"/>
    <w:rsid w:val="005F5D7E"/>
    <w:rsid w:val="005F61EB"/>
    <w:rsid w:val="005F72EA"/>
    <w:rsid w:val="005F740B"/>
    <w:rsid w:val="00600C10"/>
    <w:rsid w:val="00600C62"/>
    <w:rsid w:val="00600E3B"/>
    <w:rsid w:val="00601012"/>
    <w:rsid w:val="00601085"/>
    <w:rsid w:val="00601EB6"/>
    <w:rsid w:val="00603132"/>
    <w:rsid w:val="00603A5A"/>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280F"/>
    <w:rsid w:val="006136FD"/>
    <w:rsid w:val="0061383F"/>
    <w:rsid w:val="00613D08"/>
    <w:rsid w:val="006140C9"/>
    <w:rsid w:val="0061433C"/>
    <w:rsid w:val="0061478F"/>
    <w:rsid w:val="0061580A"/>
    <w:rsid w:val="0061589B"/>
    <w:rsid w:val="006165F6"/>
    <w:rsid w:val="00616B88"/>
    <w:rsid w:val="00617DA2"/>
    <w:rsid w:val="00617E1A"/>
    <w:rsid w:val="00620DA9"/>
    <w:rsid w:val="00621711"/>
    <w:rsid w:val="00621AEF"/>
    <w:rsid w:val="006220F9"/>
    <w:rsid w:val="0062221D"/>
    <w:rsid w:val="0062228A"/>
    <w:rsid w:val="00622345"/>
    <w:rsid w:val="00622504"/>
    <w:rsid w:val="006238FB"/>
    <w:rsid w:val="00623CD6"/>
    <w:rsid w:val="00624195"/>
    <w:rsid w:val="0062427E"/>
    <w:rsid w:val="0062490A"/>
    <w:rsid w:val="00624AC6"/>
    <w:rsid w:val="00624D66"/>
    <w:rsid w:val="00625028"/>
    <w:rsid w:val="00625219"/>
    <w:rsid w:val="00625BA0"/>
    <w:rsid w:val="00625E9C"/>
    <w:rsid w:val="00625FF1"/>
    <w:rsid w:val="006260E7"/>
    <w:rsid w:val="00626BA0"/>
    <w:rsid w:val="00626D0B"/>
    <w:rsid w:val="00626FC1"/>
    <w:rsid w:val="00627A5F"/>
    <w:rsid w:val="00630269"/>
    <w:rsid w:val="00630299"/>
    <w:rsid w:val="006308B6"/>
    <w:rsid w:val="00630956"/>
    <w:rsid w:val="00630D3E"/>
    <w:rsid w:val="00631147"/>
    <w:rsid w:val="0063294D"/>
    <w:rsid w:val="00632F33"/>
    <w:rsid w:val="00633C6E"/>
    <w:rsid w:val="00633CAC"/>
    <w:rsid w:val="00633E45"/>
    <w:rsid w:val="00634804"/>
    <w:rsid w:val="00634DA7"/>
    <w:rsid w:val="00636B87"/>
    <w:rsid w:val="00640BE0"/>
    <w:rsid w:val="00640E9F"/>
    <w:rsid w:val="0064105F"/>
    <w:rsid w:val="006413B4"/>
    <w:rsid w:val="00641FD6"/>
    <w:rsid w:val="006423DA"/>
    <w:rsid w:val="006429DF"/>
    <w:rsid w:val="006442D6"/>
    <w:rsid w:val="0064482D"/>
    <w:rsid w:val="00644905"/>
    <w:rsid w:val="00644B9B"/>
    <w:rsid w:val="00644CDC"/>
    <w:rsid w:val="006453DC"/>
    <w:rsid w:val="006456E0"/>
    <w:rsid w:val="00645817"/>
    <w:rsid w:val="00645B24"/>
    <w:rsid w:val="006463B4"/>
    <w:rsid w:val="00646C91"/>
    <w:rsid w:val="00647067"/>
    <w:rsid w:val="00647138"/>
    <w:rsid w:val="0064752F"/>
    <w:rsid w:val="006479BC"/>
    <w:rsid w:val="00647E78"/>
    <w:rsid w:val="006507A4"/>
    <w:rsid w:val="00650983"/>
    <w:rsid w:val="00651965"/>
    <w:rsid w:val="00651A4E"/>
    <w:rsid w:val="006524BA"/>
    <w:rsid w:val="00652A79"/>
    <w:rsid w:val="00652B7B"/>
    <w:rsid w:val="00652E3B"/>
    <w:rsid w:val="00653A49"/>
    <w:rsid w:val="006542E9"/>
    <w:rsid w:val="00654756"/>
    <w:rsid w:val="0065499F"/>
    <w:rsid w:val="00654A68"/>
    <w:rsid w:val="00655520"/>
    <w:rsid w:val="00655AFD"/>
    <w:rsid w:val="00655B9F"/>
    <w:rsid w:val="00655DB4"/>
    <w:rsid w:val="00656617"/>
    <w:rsid w:val="00657004"/>
    <w:rsid w:val="00657B0F"/>
    <w:rsid w:val="00657EE0"/>
    <w:rsid w:val="0066000D"/>
    <w:rsid w:val="0066004D"/>
    <w:rsid w:val="00661034"/>
    <w:rsid w:val="00662091"/>
    <w:rsid w:val="00662104"/>
    <w:rsid w:val="006622D9"/>
    <w:rsid w:val="0066234B"/>
    <w:rsid w:val="00662DA3"/>
    <w:rsid w:val="00663B3B"/>
    <w:rsid w:val="0066418B"/>
    <w:rsid w:val="0066451A"/>
    <w:rsid w:val="006645C7"/>
    <w:rsid w:val="00664AFE"/>
    <w:rsid w:val="00664FF0"/>
    <w:rsid w:val="0066538F"/>
    <w:rsid w:val="00665D87"/>
    <w:rsid w:val="00665F8F"/>
    <w:rsid w:val="006664C3"/>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74B5"/>
    <w:rsid w:val="0068018D"/>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3E1"/>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56E"/>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8B0"/>
    <w:rsid w:val="006B092A"/>
    <w:rsid w:val="006B13A0"/>
    <w:rsid w:val="006B291D"/>
    <w:rsid w:val="006B2E29"/>
    <w:rsid w:val="006B2E67"/>
    <w:rsid w:val="006B3D02"/>
    <w:rsid w:val="006B4473"/>
    <w:rsid w:val="006B509A"/>
    <w:rsid w:val="006B60DB"/>
    <w:rsid w:val="006B74CD"/>
    <w:rsid w:val="006C0009"/>
    <w:rsid w:val="006C0012"/>
    <w:rsid w:val="006C0EEF"/>
    <w:rsid w:val="006C154D"/>
    <w:rsid w:val="006C17A5"/>
    <w:rsid w:val="006C17D4"/>
    <w:rsid w:val="006C1D96"/>
    <w:rsid w:val="006C278C"/>
    <w:rsid w:val="006C3381"/>
    <w:rsid w:val="006C3DE0"/>
    <w:rsid w:val="006C4921"/>
    <w:rsid w:val="006C5842"/>
    <w:rsid w:val="006C7BD0"/>
    <w:rsid w:val="006C7ED5"/>
    <w:rsid w:val="006D1687"/>
    <w:rsid w:val="006D1C4E"/>
    <w:rsid w:val="006D2D76"/>
    <w:rsid w:val="006D33EA"/>
    <w:rsid w:val="006D3B75"/>
    <w:rsid w:val="006D4070"/>
    <w:rsid w:val="006D45D6"/>
    <w:rsid w:val="006D48F3"/>
    <w:rsid w:val="006D5305"/>
    <w:rsid w:val="006D56B0"/>
    <w:rsid w:val="006D58FB"/>
    <w:rsid w:val="006D5CFC"/>
    <w:rsid w:val="006D5D75"/>
    <w:rsid w:val="006D6015"/>
    <w:rsid w:val="006D63E7"/>
    <w:rsid w:val="006D6465"/>
    <w:rsid w:val="006D723E"/>
    <w:rsid w:val="006D72AD"/>
    <w:rsid w:val="006D7B16"/>
    <w:rsid w:val="006D7E87"/>
    <w:rsid w:val="006E027D"/>
    <w:rsid w:val="006E050D"/>
    <w:rsid w:val="006E1162"/>
    <w:rsid w:val="006E171C"/>
    <w:rsid w:val="006E1D48"/>
    <w:rsid w:val="006E224F"/>
    <w:rsid w:val="006E251C"/>
    <w:rsid w:val="006E270C"/>
    <w:rsid w:val="006E30FD"/>
    <w:rsid w:val="006E3C13"/>
    <w:rsid w:val="006E4856"/>
    <w:rsid w:val="006E49A8"/>
    <w:rsid w:val="006E51EA"/>
    <w:rsid w:val="006E5C92"/>
    <w:rsid w:val="006E5DEA"/>
    <w:rsid w:val="006E6648"/>
    <w:rsid w:val="006E6655"/>
    <w:rsid w:val="006E67F1"/>
    <w:rsid w:val="006E6A20"/>
    <w:rsid w:val="006E6B01"/>
    <w:rsid w:val="006E6B57"/>
    <w:rsid w:val="006E706A"/>
    <w:rsid w:val="006E7A40"/>
    <w:rsid w:val="006E7FCE"/>
    <w:rsid w:val="006F01BD"/>
    <w:rsid w:val="006F0D3D"/>
    <w:rsid w:val="006F19E0"/>
    <w:rsid w:val="006F2146"/>
    <w:rsid w:val="006F2AEC"/>
    <w:rsid w:val="006F2B33"/>
    <w:rsid w:val="006F2CF2"/>
    <w:rsid w:val="006F327F"/>
    <w:rsid w:val="006F3F3C"/>
    <w:rsid w:val="006F4686"/>
    <w:rsid w:val="006F51AA"/>
    <w:rsid w:val="006F5339"/>
    <w:rsid w:val="006F61A3"/>
    <w:rsid w:val="006F6C37"/>
    <w:rsid w:val="0070068C"/>
    <w:rsid w:val="00700A4B"/>
    <w:rsid w:val="00701855"/>
    <w:rsid w:val="0070224C"/>
    <w:rsid w:val="00702909"/>
    <w:rsid w:val="00702B56"/>
    <w:rsid w:val="00702D06"/>
    <w:rsid w:val="0070339D"/>
    <w:rsid w:val="0070380F"/>
    <w:rsid w:val="0070483C"/>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69D"/>
    <w:rsid w:val="00714963"/>
    <w:rsid w:val="00714B55"/>
    <w:rsid w:val="00715961"/>
    <w:rsid w:val="00715D9D"/>
    <w:rsid w:val="00715EFA"/>
    <w:rsid w:val="007160BC"/>
    <w:rsid w:val="007161F2"/>
    <w:rsid w:val="00716ACF"/>
    <w:rsid w:val="00717233"/>
    <w:rsid w:val="00717AE3"/>
    <w:rsid w:val="00717D46"/>
    <w:rsid w:val="00720750"/>
    <w:rsid w:val="00720B47"/>
    <w:rsid w:val="00720D1D"/>
    <w:rsid w:val="007236B9"/>
    <w:rsid w:val="00723F67"/>
    <w:rsid w:val="00724973"/>
    <w:rsid w:val="0072499C"/>
    <w:rsid w:val="00724EA0"/>
    <w:rsid w:val="0072544D"/>
    <w:rsid w:val="00725BD7"/>
    <w:rsid w:val="00726EE9"/>
    <w:rsid w:val="00731814"/>
    <w:rsid w:val="00732907"/>
    <w:rsid w:val="00732ABB"/>
    <w:rsid w:val="00733319"/>
    <w:rsid w:val="00733410"/>
    <w:rsid w:val="00734BB9"/>
    <w:rsid w:val="00735104"/>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787"/>
    <w:rsid w:val="00743ED6"/>
    <w:rsid w:val="00744455"/>
    <w:rsid w:val="00744854"/>
    <w:rsid w:val="00744C6F"/>
    <w:rsid w:val="00744FF8"/>
    <w:rsid w:val="00745075"/>
    <w:rsid w:val="0074572E"/>
    <w:rsid w:val="00745869"/>
    <w:rsid w:val="007465D3"/>
    <w:rsid w:val="00746E2B"/>
    <w:rsid w:val="00747FA1"/>
    <w:rsid w:val="00750332"/>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A08"/>
    <w:rsid w:val="00756E73"/>
    <w:rsid w:val="0075785A"/>
    <w:rsid w:val="007609A1"/>
    <w:rsid w:val="00760C5F"/>
    <w:rsid w:val="00760DA1"/>
    <w:rsid w:val="00760DC9"/>
    <w:rsid w:val="00760F66"/>
    <w:rsid w:val="007615FE"/>
    <w:rsid w:val="0076183B"/>
    <w:rsid w:val="00761F0F"/>
    <w:rsid w:val="007623E4"/>
    <w:rsid w:val="00762B4D"/>
    <w:rsid w:val="00762EE8"/>
    <w:rsid w:val="007636E8"/>
    <w:rsid w:val="00763A35"/>
    <w:rsid w:val="00763D41"/>
    <w:rsid w:val="00764C09"/>
    <w:rsid w:val="00764DD5"/>
    <w:rsid w:val="007652CC"/>
    <w:rsid w:val="007655C9"/>
    <w:rsid w:val="007662FC"/>
    <w:rsid w:val="0076631A"/>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5305"/>
    <w:rsid w:val="00775566"/>
    <w:rsid w:val="0077570A"/>
    <w:rsid w:val="0077571E"/>
    <w:rsid w:val="0077620B"/>
    <w:rsid w:val="00776534"/>
    <w:rsid w:val="007774D3"/>
    <w:rsid w:val="007802F3"/>
    <w:rsid w:val="0078093B"/>
    <w:rsid w:val="00781007"/>
    <w:rsid w:val="00781833"/>
    <w:rsid w:val="007823CA"/>
    <w:rsid w:val="00782491"/>
    <w:rsid w:val="007828D0"/>
    <w:rsid w:val="00782EC8"/>
    <w:rsid w:val="0078319C"/>
    <w:rsid w:val="00783871"/>
    <w:rsid w:val="0078402B"/>
    <w:rsid w:val="0078405C"/>
    <w:rsid w:val="00785F4C"/>
    <w:rsid w:val="00786D58"/>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2ECF"/>
    <w:rsid w:val="007934D0"/>
    <w:rsid w:val="00793D86"/>
    <w:rsid w:val="007943B7"/>
    <w:rsid w:val="0079455F"/>
    <w:rsid w:val="0079490A"/>
    <w:rsid w:val="00794D4D"/>
    <w:rsid w:val="0079578B"/>
    <w:rsid w:val="00795842"/>
    <w:rsid w:val="00795C0D"/>
    <w:rsid w:val="00795D00"/>
    <w:rsid w:val="00795D1A"/>
    <w:rsid w:val="0079682F"/>
    <w:rsid w:val="00796F20"/>
    <w:rsid w:val="00796F98"/>
    <w:rsid w:val="00796FE0"/>
    <w:rsid w:val="00797CEB"/>
    <w:rsid w:val="007A1200"/>
    <w:rsid w:val="007A15B1"/>
    <w:rsid w:val="007A1707"/>
    <w:rsid w:val="007A1F5E"/>
    <w:rsid w:val="007A21C7"/>
    <w:rsid w:val="007A3B44"/>
    <w:rsid w:val="007A44B9"/>
    <w:rsid w:val="007A57EF"/>
    <w:rsid w:val="007B02B5"/>
    <w:rsid w:val="007B03E8"/>
    <w:rsid w:val="007B0809"/>
    <w:rsid w:val="007B0AF2"/>
    <w:rsid w:val="007B0B44"/>
    <w:rsid w:val="007B107C"/>
    <w:rsid w:val="007B11DC"/>
    <w:rsid w:val="007B20DC"/>
    <w:rsid w:val="007B22A2"/>
    <w:rsid w:val="007B2390"/>
    <w:rsid w:val="007B2C0D"/>
    <w:rsid w:val="007B2F88"/>
    <w:rsid w:val="007B3131"/>
    <w:rsid w:val="007B364C"/>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4522"/>
    <w:rsid w:val="007C542B"/>
    <w:rsid w:val="007C55B4"/>
    <w:rsid w:val="007C706D"/>
    <w:rsid w:val="007C764E"/>
    <w:rsid w:val="007C779D"/>
    <w:rsid w:val="007C7DAD"/>
    <w:rsid w:val="007D0101"/>
    <w:rsid w:val="007D03F4"/>
    <w:rsid w:val="007D0906"/>
    <w:rsid w:val="007D0932"/>
    <w:rsid w:val="007D10BD"/>
    <w:rsid w:val="007D11DD"/>
    <w:rsid w:val="007D1586"/>
    <w:rsid w:val="007D26D6"/>
    <w:rsid w:val="007D2B63"/>
    <w:rsid w:val="007D346F"/>
    <w:rsid w:val="007D39C5"/>
    <w:rsid w:val="007D3F6C"/>
    <w:rsid w:val="007D49E1"/>
    <w:rsid w:val="007D5650"/>
    <w:rsid w:val="007D57DC"/>
    <w:rsid w:val="007D60D9"/>
    <w:rsid w:val="007D6B67"/>
    <w:rsid w:val="007D734A"/>
    <w:rsid w:val="007D75C0"/>
    <w:rsid w:val="007D775C"/>
    <w:rsid w:val="007D7F1A"/>
    <w:rsid w:val="007E0FF1"/>
    <w:rsid w:val="007E1260"/>
    <w:rsid w:val="007E2A35"/>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184C"/>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C35"/>
    <w:rsid w:val="008014E8"/>
    <w:rsid w:val="00802214"/>
    <w:rsid w:val="00802879"/>
    <w:rsid w:val="00803451"/>
    <w:rsid w:val="00803530"/>
    <w:rsid w:val="00803A19"/>
    <w:rsid w:val="00804713"/>
    <w:rsid w:val="00804C66"/>
    <w:rsid w:val="008051A9"/>
    <w:rsid w:val="008062EF"/>
    <w:rsid w:val="008064D0"/>
    <w:rsid w:val="0080680B"/>
    <w:rsid w:val="00806D55"/>
    <w:rsid w:val="00806D5D"/>
    <w:rsid w:val="00807B1F"/>
    <w:rsid w:val="00807BD2"/>
    <w:rsid w:val="00810453"/>
    <w:rsid w:val="00810960"/>
    <w:rsid w:val="008112D1"/>
    <w:rsid w:val="00811626"/>
    <w:rsid w:val="00811AD2"/>
    <w:rsid w:val="008128B8"/>
    <w:rsid w:val="00812B62"/>
    <w:rsid w:val="00813029"/>
    <w:rsid w:val="00813031"/>
    <w:rsid w:val="0081355D"/>
    <w:rsid w:val="008138BA"/>
    <w:rsid w:val="00815111"/>
    <w:rsid w:val="008152B7"/>
    <w:rsid w:val="00815589"/>
    <w:rsid w:val="008161DE"/>
    <w:rsid w:val="00816463"/>
    <w:rsid w:val="008168FC"/>
    <w:rsid w:val="00816C11"/>
    <w:rsid w:val="00816CB0"/>
    <w:rsid w:val="00817125"/>
    <w:rsid w:val="008171F1"/>
    <w:rsid w:val="00817D1F"/>
    <w:rsid w:val="00817F03"/>
    <w:rsid w:val="008202D8"/>
    <w:rsid w:val="00821426"/>
    <w:rsid w:val="00822F0D"/>
    <w:rsid w:val="00823853"/>
    <w:rsid w:val="008239F3"/>
    <w:rsid w:val="00823C4D"/>
    <w:rsid w:val="00823D16"/>
    <w:rsid w:val="00824119"/>
    <w:rsid w:val="0082488E"/>
    <w:rsid w:val="00824AA0"/>
    <w:rsid w:val="00824CE3"/>
    <w:rsid w:val="00824EE4"/>
    <w:rsid w:val="00825BD7"/>
    <w:rsid w:val="0082638D"/>
    <w:rsid w:val="008264BB"/>
    <w:rsid w:val="00827144"/>
    <w:rsid w:val="00827384"/>
    <w:rsid w:val="00830277"/>
    <w:rsid w:val="0083053D"/>
    <w:rsid w:val="00830D3C"/>
    <w:rsid w:val="00830E00"/>
    <w:rsid w:val="008311CB"/>
    <w:rsid w:val="0083162E"/>
    <w:rsid w:val="008318DA"/>
    <w:rsid w:val="0083261A"/>
    <w:rsid w:val="008328B4"/>
    <w:rsid w:val="0083356F"/>
    <w:rsid w:val="00833894"/>
    <w:rsid w:val="00833A34"/>
    <w:rsid w:val="00833B90"/>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06D3"/>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F51"/>
    <w:rsid w:val="008461C1"/>
    <w:rsid w:val="0084634B"/>
    <w:rsid w:val="00846FBB"/>
    <w:rsid w:val="00846FC4"/>
    <w:rsid w:val="00847349"/>
    <w:rsid w:val="0084762E"/>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5753"/>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64F"/>
    <w:rsid w:val="00867A5B"/>
    <w:rsid w:val="00870376"/>
    <w:rsid w:val="0087075A"/>
    <w:rsid w:val="008711C7"/>
    <w:rsid w:val="00871579"/>
    <w:rsid w:val="00871632"/>
    <w:rsid w:val="0087167E"/>
    <w:rsid w:val="00871CEC"/>
    <w:rsid w:val="00872010"/>
    <w:rsid w:val="00872238"/>
    <w:rsid w:val="008729E4"/>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2BA3"/>
    <w:rsid w:val="00884024"/>
    <w:rsid w:val="00884239"/>
    <w:rsid w:val="00884249"/>
    <w:rsid w:val="008842DC"/>
    <w:rsid w:val="00884CFF"/>
    <w:rsid w:val="00884F85"/>
    <w:rsid w:val="00885601"/>
    <w:rsid w:val="00885867"/>
    <w:rsid w:val="00885A97"/>
    <w:rsid w:val="0088638C"/>
    <w:rsid w:val="00886459"/>
    <w:rsid w:val="008864EA"/>
    <w:rsid w:val="00887678"/>
    <w:rsid w:val="00890286"/>
    <w:rsid w:val="00890AF8"/>
    <w:rsid w:val="0089137E"/>
    <w:rsid w:val="00892191"/>
    <w:rsid w:val="00893743"/>
    <w:rsid w:val="008938F6"/>
    <w:rsid w:val="00893CF6"/>
    <w:rsid w:val="008940E9"/>
    <w:rsid w:val="0089480E"/>
    <w:rsid w:val="0089481E"/>
    <w:rsid w:val="008958FE"/>
    <w:rsid w:val="008969C7"/>
    <w:rsid w:val="00896A2F"/>
    <w:rsid w:val="00896D5A"/>
    <w:rsid w:val="00897539"/>
    <w:rsid w:val="00897981"/>
    <w:rsid w:val="00897F1A"/>
    <w:rsid w:val="008A05D6"/>
    <w:rsid w:val="008A084F"/>
    <w:rsid w:val="008A08B7"/>
    <w:rsid w:val="008A0B38"/>
    <w:rsid w:val="008A1887"/>
    <w:rsid w:val="008A20B5"/>
    <w:rsid w:val="008A25C0"/>
    <w:rsid w:val="008A25C9"/>
    <w:rsid w:val="008A26EC"/>
    <w:rsid w:val="008A2720"/>
    <w:rsid w:val="008A2ED9"/>
    <w:rsid w:val="008A35F7"/>
    <w:rsid w:val="008A48EB"/>
    <w:rsid w:val="008A4DAD"/>
    <w:rsid w:val="008A5D2C"/>
    <w:rsid w:val="008A5EE5"/>
    <w:rsid w:val="008A6291"/>
    <w:rsid w:val="008A666E"/>
    <w:rsid w:val="008A7041"/>
    <w:rsid w:val="008A7140"/>
    <w:rsid w:val="008A7191"/>
    <w:rsid w:val="008A7A6F"/>
    <w:rsid w:val="008A7FD9"/>
    <w:rsid w:val="008B01B7"/>
    <w:rsid w:val="008B03B4"/>
    <w:rsid w:val="008B0F1C"/>
    <w:rsid w:val="008B2424"/>
    <w:rsid w:val="008B2AB6"/>
    <w:rsid w:val="008B2E9C"/>
    <w:rsid w:val="008B3679"/>
    <w:rsid w:val="008B368F"/>
    <w:rsid w:val="008B36F2"/>
    <w:rsid w:val="008B3767"/>
    <w:rsid w:val="008B39AE"/>
    <w:rsid w:val="008B4250"/>
    <w:rsid w:val="008B49F8"/>
    <w:rsid w:val="008B50E3"/>
    <w:rsid w:val="008B575C"/>
    <w:rsid w:val="008B5DF7"/>
    <w:rsid w:val="008B6191"/>
    <w:rsid w:val="008B65AA"/>
    <w:rsid w:val="008B720C"/>
    <w:rsid w:val="008B771B"/>
    <w:rsid w:val="008B7E3B"/>
    <w:rsid w:val="008C0247"/>
    <w:rsid w:val="008C03E9"/>
    <w:rsid w:val="008C0401"/>
    <w:rsid w:val="008C055F"/>
    <w:rsid w:val="008C05DA"/>
    <w:rsid w:val="008C062B"/>
    <w:rsid w:val="008C090F"/>
    <w:rsid w:val="008C16C5"/>
    <w:rsid w:val="008C1D87"/>
    <w:rsid w:val="008C1FD9"/>
    <w:rsid w:val="008C252E"/>
    <w:rsid w:val="008C2571"/>
    <w:rsid w:val="008C283A"/>
    <w:rsid w:val="008C2A58"/>
    <w:rsid w:val="008C2E91"/>
    <w:rsid w:val="008C320A"/>
    <w:rsid w:val="008C3687"/>
    <w:rsid w:val="008C4513"/>
    <w:rsid w:val="008C470D"/>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4E5"/>
    <w:rsid w:val="008D3428"/>
    <w:rsid w:val="008D46B1"/>
    <w:rsid w:val="008D572B"/>
    <w:rsid w:val="008D5B2B"/>
    <w:rsid w:val="008D6007"/>
    <w:rsid w:val="008D61F3"/>
    <w:rsid w:val="008D7AA6"/>
    <w:rsid w:val="008E0128"/>
    <w:rsid w:val="008E04E7"/>
    <w:rsid w:val="008E06CD"/>
    <w:rsid w:val="008E0A2E"/>
    <w:rsid w:val="008E127E"/>
    <w:rsid w:val="008E1D29"/>
    <w:rsid w:val="008E1FE1"/>
    <w:rsid w:val="008E2375"/>
    <w:rsid w:val="008E241D"/>
    <w:rsid w:val="008E39CA"/>
    <w:rsid w:val="008E3E31"/>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6F4"/>
    <w:rsid w:val="008F4EAB"/>
    <w:rsid w:val="008F5C76"/>
    <w:rsid w:val="008F6294"/>
    <w:rsid w:val="008F6622"/>
    <w:rsid w:val="008F6C86"/>
    <w:rsid w:val="008F71A9"/>
    <w:rsid w:val="008F781D"/>
    <w:rsid w:val="008F7855"/>
    <w:rsid w:val="008F7F1F"/>
    <w:rsid w:val="009000A3"/>
    <w:rsid w:val="00901F47"/>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B16"/>
    <w:rsid w:val="00910EA2"/>
    <w:rsid w:val="009114BA"/>
    <w:rsid w:val="00911BF9"/>
    <w:rsid w:val="009124C0"/>
    <w:rsid w:val="00912C41"/>
    <w:rsid w:val="00912E64"/>
    <w:rsid w:val="00913BDC"/>
    <w:rsid w:val="00913E30"/>
    <w:rsid w:val="00914337"/>
    <w:rsid w:val="0091441B"/>
    <w:rsid w:val="00914A7E"/>
    <w:rsid w:val="009158B8"/>
    <w:rsid w:val="0091628B"/>
    <w:rsid w:val="00920398"/>
    <w:rsid w:val="0092075F"/>
    <w:rsid w:val="0092165D"/>
    <w:rsid w:val="00923430"/>
    <w:rsid w:val="009236E7"/>
    <w:rsid w:val="009237AC"/>
    <w:rsid w:val="00923B45"/>
    <w:rsid w:val="00923E08"/>
    <w:rsid w:val="00923F12"/>
    <w:rsid w:val="00924655"/>
    <w:rsid w:val="00924B2F"/>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2B4C"/>
    <w:rsid w:val="00933CD2"/>
    <w:rsid w:val="00933D77"/>
    <w:rsid w:val="009340A8"/>
    <w:rsid w:val="00934CBA"/>
    <w:rsid w:val="0093509C"/>
    <w:rsid w:val="00935672"/>
    <w:rsid w:val="00935C19"/>
    <w:rsid w:val="009362AD"/>
    <w:rsid w:val="009364E7"/>
    <w:rsid w:val="00936BA2"/>
    <w:rsid w:val="00936BE7"/>
    <w:rsid w:val="00937405"/>
    <w:rsid w:val="009375D5"/>
    <w:rsid w:val="00937860"/>
    <w:rsid w:val="00937D5D"/>
    <w:rsid w:val="00940C0F"/>
    <w:rsid w:val="00941D93"/>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5A2"/>
    <w:rsid w:val="00960972"/>
    <w:rsid w:val="00960B2F"/>
    <w:rsid w:val="00961399"/>
    <w:rsid w:val="00961A5E"/>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D68"/>
    <w:rsid w:val="00975E92"/>
    <w:rsid w:val="0097650A"/>
    <w:rsid w:val="00976770"/>
    <w:rsid w:val="009778FA"/>
    <w:rsid w:val="00980630"/>
    <w:rsid w:val="009806E4"/>
    <w:rsid w:val="0098092C"/>
    <w:rsid w:val="00980D43"/>
    <w:rsid w:val="00980EEC"/>
    <w:rsid w:val="0098144C"/>
    <w:rsid w:val="00981CD1"/>
    <w:rsid w:val="009829E4"/>
    <w:rsid w:val="00982E01"/>
    <w:rsid w:val="0098309B"/>
    <w:rsid w:val="00984850"/>
    <w:rsid w:val="009848C9"/>
    <w:rsid w:val="00984E93"/>
    <w:rsid w:val="009852E7"/>
    <w:rsid w:val="00986608"/>
    <w:rsid w:val="00986852"/>
    <w:rsid w:val="009869F7"/>
    <w:rsid w:val="009874DA"/>
    <w:rsid w:val="00987BC1"/>
    <w:rsid w:val="00987E18"/>
    <w:rsid w:val="0099129B"/>
    <w:rsid w:val="00991557"/>
    <w:rsid w:val="009918FD"/>
    <w:rsid w:val="00992D05"/>
    <w:rsid w:val="00992D5F"/>
    <w:rsid w:val="0099377B"/>
    <w:rsid w:val="009941DF"/>
    <w:rsid w:val="0099450B"/>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E24"/>
    <w:rsid w:val="009A247A"/>
    <w:rsid w:val="009A2D9C"/>
    <w:rsid w:val="009A3163"/>
    <w:rsid w:val="009A3337"/>
    <w:rsid w:val="009A3377"/>
    <w:rsid w:val="009A33B9"/>
    <w:rsid w:val="009A3427"/>
    <w:rsid w:val="009A39F5"/>
    <w:rsid w:val="009A3D07"/>
    <w:rsid w:val="009A4016"/>
    <w:rsid w:val="009A5105"/>
    <w:rsid w:val="009A708A"/>
    <w:rsid w:val="009A7B28"/>
    <w:rsid w:val="009B01B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15B"/>
    <w:rsid w:val="009D1BF0"/>
    <w:rsid w:val="009D1D93"/>
    <w:rsid w:val="009D3729"/>
    <w:rsid w:val="009D3740"/>
    <w:rsid w:val="009D3C38"/>
    <w:rsid w:val="009D3C71"/>
    <w:rsid w:val="009D3F1A"/>
    <w:rsid w:val="009D4E23"/>
    <w:rsid w:val="009D5131"/>
    <w:rsid w:val="009D5432"/>
    <w:rsid w:val="009D5471"/>
    <w:rsid w:val="009D59C3"/>
    <w:rsid w:val="009D5AFD"/>
    <w:rsid w:val="009D5D1B"/>
    <w:rsid w:val="009D64D4"/>
    <w:rsid w:val="009D6A15"/>
    <w:rsid w:val="009D6B19"/>
    <w:rsid w:val="009D7C79"/>
    <w:rsid w:val="009E0394"/>
    <w:rsid w:val="009E0E71"/>
    <w:rsid w:val="009E113B"/>
    <w:rsid w:val="009E13A6"/>
    <w:rsid w:val="009E170E"/>
    <w:rsid w:val="009E1BA7"/>
    <w:rsid w:val="009E22F3"/>
    <w:rsid w:val="009E2A37"/>
    <w:rsid w:val="009E3F23"/>
    <w:rsid w:val="009E42D1"/>
    <w:rsid w:val="009E48A0"/>
    <w:rsid w:val="009E5251"/>
    <w:rsid w:val="009E552B"/>
    <w:rsid w:val="009E5EB7"/>
    <w:rsid w:val="009E612B"/>
    <w:rsid w:val="009E6AF9"/>
    <w:rsid w:val="009E7335"/>
    <w:rsid w:val="009E79D2"/>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41B6"/>
    <w:rsid w:val="00A0467F"/>
    <w:rsid w:val="00A046F4"/>
    <w:rsid w:val="00A04846"/>
    <w:rsid w:val="00A051C5"/>
    <w:rsid w:val="00A0535C"/>
    <w:rsid w:val="00A05674"/>
    <w:rsid w:val="00A05781"/>
    <w:rsid w:val="00A066C8"/>
    <w:rsid w:val="00A07CFB"/>
    <w:rsid w:val="00A07F76"/>
    <w:rsid w:val="00A10439"/>
    <w:rsid w:val="00A1075F"/>
    <w:rsid w:val="00A110B3"/>
    <w:rsid w:val="00A119E4"/>
    <w:rsid w:val="00A11E95"/>
    <w:rsid w:val="00A129BC"/>
    <w:rsid w:val="00A12A29"/>
    <w:rsid w:val="00A12D55"/>
    <w:rsid w:val="00A13AB9"/>
    <w:rsid w:val="00A13AD4"/>
    <w:rsid w:val="00A13B85"/>
    <w:rsid w:val="00A13F21"/>
    <w:rsid w:val="00A14ACE"/>
    <w:rsid w:val="00A14E07"/>
    <w:rsid w:val="00A14EB0"/>
    <w:rsid w:val="00A1677B"/>
    <w:rsid w:val="00A16DE0"/>
    <w:rsid w:val="00A16DF3"/>
    <w:rsid w:val="00A17A41"/>
    <w:rsid w:val="00A17ECE"/>
    <w:rsid w:val="00A203E1"/>
    <w:rsid w:val="00A20A50"/>
    <w:rsid w:val="00A20BA2"/>
    <w:rsid w:val="00A20C7B"/>
    <w:rsid w:val="00A20E50"/>
    <w:rsid w:val="00A2181C"/>
    <w:rsid w:val="00A225CB"/>
    <w:rsid w:val="00A239D4"/>
    <w:rsid w:val="00A23A56"/>
    <w:rsid w:val="00A23A70"/>
    <w:rsid w:val="00A23DC9"/>
    <w:rsid w:val="00A23EBE"/>
    <w:rsid w:val="00A24874"/>
    <w:rsid w:val="00A24B23"/>
    <w:rsid w:val="00A24DED"/>
    <w:rsid w:val="00A25093"/>
    <w:rsid w:val="00A2675A"/>
    <w:rsid w:val="00A27786"/>
    <w:rsid w:val="00A3069D"/>
    <w:rsid w:val="00A306BE"/>
    <w:rsid w:val="00A31589"/>
    <w:rsid w:val="00A31A4E"/>
    <w:rsid w:val="00A3287B"/>
    <w:rsid w:val="00A32A61"/>
    <w:rsid w:val="00A32A7C"/>
    <w:rsid w:val="00A32CE6"/>
    <w:rsid w:val="00A34320"/>
    <w:rsid w:val="00A3455B"/>
    <w:rsid w:val="00A34BD8"/>
    <w:rsid w:val="00A34C40"/>
    <w:rsid w:val="00A35CEA"/>
    <w:rsid w:val="00A35D7B"/>
    <w:rsid w:val="00A3669A"/>
    <w:rsid w:val="00A36D79"/>
    <w:rsid w:val="00A3774B"/>
    <w:rsid w:val="00A408A5"/>
    <w:rsid w:val="00A40C78"/>
    <w:rsid w:val="00A41001"/>
    <w:rsid w:val="00A417E4"/>
    <w:rsid w:val="00A4185D"/>
    <w:rsid w:val="00A426CD"/>
    <w:rsid w:val="00A42700"/>
    <w:rsid w:val="00A42D05"/>
    <w:rsid w:val="00A430AC"/>
    <w:rsid w:val="00A43EF2"/>
    <w:rsid w:val="00A44681"/>
    <w:rsid w:val="00A44C91"/>
    <w:rsid w:val="00A44D38"/>
    <w:rsid w:val="00A46C87"/>
    <w:rsid w:val="00A46D7E"/>
    <w:rsid w:val="00A46F22"/>
    <w:rsid w:val="00A46FE8"/>
    <w:rsid w:val="00A47908"/>
    <w:rsid w:val="00A47D7A"/>
    <w:rsid w:val="00A507BD"/>
    <w:rsid w:val="00A50FC1"/>
    <w:rsid w:val="00A513AE"/>
    <w:rsid w:val="00A51E99"/>
    <w:rsid w:val="00A51F7A"/>
    <w:rsid w:val="00A52355"/>
    <w:rsid w:val="00A5284D"/>
    <w:rsid w:val="00A52B22"/>
    <w:rsid w:val="00A53D12"/>
    <w:rsid w:val="00A54160"/>
    <w:rsid w:val="00A5464A"/>
    <w:rsid w:val="00A547F9"/>
    <w:rsid w:val="00A54D2A"/>
    <w:rsid w:val="00A559BB"/>
    <w:rsid w:val="00A5631F"/>
    <w:rsid w:val="00A56E8B"/>
    <w:rsid w:val="00A57392"/>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68"/>
    <w:rsid w:val="00A72284"/>
    <w:rsid w:val="00A72753"/>
    <w:rsid w:val="00A72AA9"/>
    <w:rsid w:val="00A72BDD"/>
    <w:rsid w:val="00A73279"/>
    <w:rsid w:val="00A7392D"/>
    <w:rsid w:val="00A73B32"/>
    <w:rsid w:val="00A73EF5"/>
    <w:rsid w:val="00A747CC"/>
    <w:rsid w:val="00A74A0F"/>
    <w:rsid w:val="00A750D9"/>
    <w:rsid w:val="00A76368"/>
    <w:rsid w:val="00A76BD1"/>
    <w:rsid w:val="00A76FE6"/>
    <w:rsid w:val="00A77326"/>
    <w:rsid w:val="00A77385"/>
    <w:rsid w:val="00A77FBF"/>
    <w:rsid w:val="00A77FDD"/>
    <w:rsid w:val="00A80DAE"/>
    <w:rsid w:val="00A811C1"/>
    <w:rsid w:val="00A816B8"/>
    <w:rsid w:val="00A82380"/>
    <w:rsid w:val="00A82D66"/>
    <w:rsid w:val="00A82EAB"/>
    <w:rsid w:val="00A8308F"/>
    <w:rsid w:val="00A84005"/>
    <w:rsid w:val="00A84B01"/>
    <w:rsid w:val="00A84C7F"/>
    <w:rsid w:val="00A85BA7"/>
    <w:rsid w:val="00A85DFC"/>
    <w:rsid w:val="00A860E7"/>
    <w:rsid w:val="00A86177"/>
    <w:rsid w:val="00A86724"/>
    <w:rsid w:val="00A876F1"/>
    <w:rsid w:val="00A87AFD"/>
    <w:rsid w:val="00A87C24"/>
    <w:rsid w:val="00A906D9"/>
    <w:rsid w:val="00A91444"/>
    <w:rsid w:val="00A91925"/>
    <w:rsid w:val="00A923BC"/>
    <w:rsid w:val="00A930D9"/>
    <w:rsid w:val="00A9338D"/>
    <w:rsid w:val="00A93502"/>
    <w:rsid w:val="00A936B0"/>
    <w:rsid w:val="00A9442C"/>
    <w:rsid w:val="00A94BA0"/>
    <w:rsid w:val="00A952BE"/>
    <w:rsid w:val="00A95990"/>
    <w:rsid w:val="00A95BFC"/>
    <w:rsid w:val="00A95CA9"/>
    <w:rsid w:val="00A96FFC"/>
    <w:rsid w:val="00A97292"/>
    <w:rsid w:val="00AA03C9"/>
    <w:rsid w:val="00AA0452"/>
    <w:rsid w:val="00AA0C27"/>
    <w:rsid w:val="00AA116D"/>
    <w:rsid w:val="00AA14A4"/>
    <w:rsid w:val="00AA19AF"/>
    <w:rsid w:val="00AA1BF8"/>
    <w:rsid w:val="00AA1EBE"/>
    <w:rsid w:val="00AA2018"/>
    <w:rsid w:val="00AA2920"/>
    <w:rsid w:val="00AA2E87"/>
    <w:rsid w:val="00AA3068"/>
    <w:rsid w:val="00AA3B1F"/>
    <w:rsid w:val="00AA3FF2"/>
    <w:rsid w:val="00AA425E"/>
    <w:rsid w:val="00AA596D"/>
    <w:rsid w:val="00AA624F"/>
    <w:rsid w:val="00AA6437"/>
    <w:rsid w:val="00AA65F5"/>
    <w:rsid w:val="00AA67F1"/>
    <w:rsid w:val="00AA680A"/>
    <w:rsid w:val="00AA7247"/>
    <w:rsid w:val="00AA7874"/>
    <w:rsid w:val="00AA7B0D"/>
    <w:rsid w:val="00AB0581"/>
    <w:rsid w:val="00AB072F"/>
    <w:rsid w:val="00AB17FA"/>
    <w:rsid w:val="00AB1844"/>
    <w:rsid w:val="00AB2428"/>
    <w:rsid w:val="00AB2812"/>
    <w:rsid w:val="00AB3DB5"/>
    <w:rsid w:val="00AB4E36"/>
    <w:rsid w:val="00AB5332"/>
    <w:rsid w:val="00AB5917"/>
    <w:rsid w:val="00AB5E61"/>
    <w:rsid w:val="00AB6846"/>
    <w:rsid w:val="00AB76B1"/>
    <w:rsid w:val="00AB79C6"/>
    <w:rsid w:val="00AB7A3D"/>
    <w:rsid w:val="00AB7EE6"/>
    <w:rsid w:val="00AB7FE9"/>
    <w:rsid w:val="00AC0124"/>
    <w:rsid w:val="00AC0544"/>
    <w:rsid w:val="00AC0B0C"/>
    <w:rsid w:val="00AC103D"/>
    <w:rsid w:val="00AC1105"/>
    <w:rsid w:val="00AC15A1"/>
    <w:rsid w:val="00AC1AA4"/>
    <w:rsid w:val="00AC3531"/>
    <w:rsid w:val="00AC37FB"/>
    <w:rsid w:val="00AC3DCC"/>
    <w:rsid w:val="00AC4060"/>
    <w:rsid w:val="00AC467F"/>
    <w:rsid w:val="00AC504C"/>
    <w:rsid w:val="00AC53E1"/>
    <w:rsid w:val="00AC5C4F"/>
    <w:rsid w:val="00AC7759"/>
    <w:rsid w:val="00AD0766"/>
    <w:rsid w:val="00AD0D5F"/>
    <w:rsid w:val="00AD0FD7"/>
    <w:rsid w:val="00AD20F7"/>
    <w:rsid w:val="00AD21F5"/>
    <w:rsid w:val="00AD379C"/>
    <w:rsid w:val="00AD3ABD"/>
    <w:rsid w:val="00AD52ED"/>
    <w:rsid w:val="00AD5A81"/>
    <w:rsid w:val="00AD6007"/>
    <w:rsid w:val="00AD605F"/>
    <w:rsid w:val="00AD780C"/>
    <w:rsid w:val="00AD78AC"/>
    <w:rsid w:val="00AE13C9"/>
    <w:rsid w:val="00AE1793"/>
    <w:rsid w:val="00AE19A1"/>
    <w:rsid w:val="00AE210F"/>
    <w:rsid w:val="00AE237F"/>
    <w:rsid w:val="00AE25F2"/>
    <w:rsid w:val="00AE2BD7"/>
    <w:rsid w:val="00AE2CCB"/>
    <w:rsid w:val="00AE2EBA"/>
    <w:rsid w:val="00AE2F39"/>
    <w:rsid w:val="00AE3869"/>
    <w:rsid w:val="00AE4748"/>
    <w:rsid w:val="00AE4FE5"/>
    <w:rsid w:val="00AE4FF3"/>
    <w:rsid w:val="00AE51DE"/>
    <w:rsid w:val="00AE55DC"/>
    <w:rsid w:val="00AE5895"/>
    <w:rsid w:val="00AE59DC"/>
    <w:rsid w:val="00AE5A2A"/>
    <w:rsid w:val="00AE5B2D"/>
    <w:rsid w:val="00AE5C04"/>
    <w:rsid w:val="00AE5FDF"/>
    <w:rsid w:val="00AE63BF"/>
    <w:rsid w:val="00AE70BB"/>
    <w:rsid w:val="00AE71FB"/>
    <w:rsid w:val="00AE7560"/>
    <w:rsid w:val="00AE7A0A"/>
    <w:rsid w:val="00AF02D4"/>
    <w:rsid w:val="00AF1CCE"/>
    <w:rsid w:val="00AF2776"/>
    <w:rsid w:val="00AF2B74"/>
    <w:rsid w:val="00AF399C"/>
    <w:rsid w:val="00AF3B3C"/>
    <w:rsid w:val="00AF3B61"/>
    <w:rsid w:val="00AF3C34"/>
    <w:rsid w:val="00AF456E"/>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4A42"/>
    <w:rsid w:val="00B04DCE"/>
    <w:rsid w:val="00B05656"/>
    <w:rsid w:val="00B07A2E"/>
    <w:rsid w:val="00B10857"/>
    <w:rsid w:val="00B10C22"/>
    <w:rsid w:val="00B1119D"/>
    <w:rsid w:val="00B111B4"/>
    <w:rsid w:val="00B11666"/>
    <w:rsid w:val="00B11D63"/>
    <w:rsid w:val="00B129BF"/>
    <w:rsid w:val="00B13583"/>
    <w:rsid w:val="00B141D9"/>
    <w:rsid w:val="00B14857"/>
    <w:rsid w:val="00B151FD"/>
    <w:rsid w:val="00B154A6"/>
    <w:rsid w:val="00B15B68"/>
    <w:rsid w:val="00B16173"/>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68B"/>
    <w:rsid w:val="00B26C78"/>
    <w:rsid w:val="00B279B9"/>
    <w:rsid w:val="00B27AD2"/>
    <w:rsid w:val="00B27AE7"/>
    <w:rsid w:val="00B27F23"/>
    <w:rsid w:val="00B30C0C"/>
    <w:rsid w:val="00B31681"/>
    <w:rsid w:val="00B31690"/>
    <w:rsid w:val="00B31A6C"/>
    <w:rsid w:val="00B32270"/>
    <w:rsid w:val="00B32AE9"/>
    <w:rsid w:val="00B32BE2"/>
    <w:rsid w:val="00B32C7C"/>
    <w:rsid w:val="00B33452"/>
    <w:rsid w:val="00B338CD"/>
    <w:rsid w:val="00B35280"/>
    <w:rsid w:val="00B35400"/>
    <w:rsid w:val="00B35A25"/>
    <w:rsid w:val="00B35DF6"/>
    <w:rsid w:val="00B36410"/>
    <w:rsid w:val="00B36A07"/>
    <w:rsid w:val="00B36C9C"/>
    <w:rsid w:val="00B36CFD"/>
    <w:rsid w:val="00B36DE8"/>
    <w:rsid w:val="00B37D3F"/>
    <w:rsid w:val="00B40D70"/>
    <w:rsid w:val="00B43389"/>
    <w:rsid w:val="00B43EF9"/>
    <w:rsid w:val="00B445A3"/>
    <w:rsid w:val="00B44E97"/>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4A1"/>
    <w:rsid w:val="00B558B9"/>
    <w:rsid w:val="00B56170"/>
    <w:rsid w:val="00B5782C"/>
    <w:rsid w:val="00B60160"/>
    <w:rsid w:val="00B60D7C"/>
    <w:rsid w:val="00B61363"/>
    <w:rsid w:val="00B61913"/>
    <w:rsid w:val="00B61937"/>
    <w:rsid w:val="00B61D1B"/>
    <w:rsid w:val="00B61E8D"/>
    <w:rsid w:val="00B621F7"/>
    <w:rsid w:val="00B6244D"/>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1738"/>
    <w:rsid w:val="00B72492"/>
    <w:rsid w:val="00B72E05"/>
    <w:rsid w:val="00B734B6"/>
    <w:rsid w:val="00B73591"/>
    <w:rsid w:val="00B737F3"/>
    <w:rsid w:val="00B73A91"/>
    <w:rsid w:val="00B73E47"/>
    <w:rsid w:val="00B745D0"/>
    <w:rsid w:val="00B74944"/>
    <w:rsid w:val="00B749FB"/>
    <w:rsid w:val="00B75D64"/>
    <w:rsid w:val="00B764F0"/>
    <w:rsid w:val="00B765ED"/>
    <w:rsid w:val="00B7667A"/>
    <w:rsid w:val="00B7710A"/>
    <w:rsid w:val="00B77345"/>
    <w:rsid w:val="00B778D0"/>
    <w:rsid w:val="00B77993"/>
    <w:rsid w:val="00B77A2C"/>
    <w:rsid w:val="00B77AB7"/>
    <w:rsid w:val="00B77F02"/>
    <w:rsid w:val="00B8015F"/>
    <w:rsid w:val="00B802A8"/>
    <w:rsid w:val="00B8115D"/>
    <w:rsid w:val="00B81228"/>
    <w:rsid w:val="00B81359"/>
    <w:rsid w:val="00B82193"/>
    <w:rsid w:val="00B82595"/>
    <w:rsid w:val="00B82B2E"/>
    <w:rsid w:val="00B8352D"/>
    <w:rsid w:val="00B83585"/>
    <w:rsid w:val="00B83A47"/>
    <w:rsid w:val="00B84571"/>
    <w:rsid w:val="00B846F1"/>
    <w:rsid w:val="00B84852"/>
    <w:rsid w:val="00B84E22"/>
    <w:rsid w:val="00B858FC"/>
    <w:rsid w:val="00B86938"/>
    <w:rsid w:val="00B9023B"/>
    <w:rsid w:val="00B9034F"/>
    <w:rsid w:val="00B90A33"/>
    <w:rsid w:val="00B90A61"/>
    <w:rsid w:val="00B90E2C"/>
    <w:rsid w:val="00B92C71"/>
    <w:rsid w:val="00B92DF0"/>
    <w:rsid w:val="00B93068"/>
    <w:rsid w:val="00B93172"/>
    <w:rsid w:val="00B931E4"/>
    <w:rsid w:val="00B940BF"/>
    <w:rsid w:val="00B94E41"/>
    <w:rsid w:val="00B961F6"/>
    <w:rsid w:val="00B96330"/>
    <w:rsid w:val="00B9657B"/>
    <w:rsid w:val="00B9664A"/>
    <w:rsid w:val="00B9665A"/>
    <w:rsid w:val="00B9678F"/>
    <w:rsid w:val="00B96A6A"/>
    <w:rsid w:val="00B96B33"/>
    <w:rsid w:val="00B976D9"/>
    <w:rsid w:val="00B97A3A"/>
    <w:rsid w:val="00B97A86"/>
    <w:rsid w:val="00B97CA6"/>
    <w:rsid w:val="00BA02D2"/>
    <w:rsid w:val="00BA098E"/>
    <w:rsid w:val="00BA15AA"/>
    <w:rsid w:val="00BA1D2B"/>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2AE"/>
    <w:rsid w:val="00BB03A5"/>
    <w:rsid w:val="00BB0468"/>
    <w:rsid w:val="00BB06D0"/>
    <w:rsid w:val="00BB085F"/>
    <w:rsid w:val="00BB0870"/>
    <w:rsid w:val="00BB0871"/>
    <w:rsid w:val="00BB0AE7"/>
    <w:rsid w:val="00BB13CC"/>
    <w:rsid w:val="00BB1B91"/>
    <w:rsid w:val="00BB2C03"/>
    <w:rsid w:val="00BB3D95"/>
    <w:rsid w:val="00BB4BF1"/>
    <w:rsid w:val="00BB59B4"/>
    <w:rsid w:val="00BB66B6"/>
    <w:rsid w:val="00BB72DD"/>
    <w:rsid w:val="00BB7821"/>
    <w:rsid w:val="00BB7D99"/>
    <w:rsid w:val="00BC01DB"/>
    <w:rsid w:val="00BC0285"/>
    <w:rsid w:val="00BC02E0"/>
    <w:rsid w:val="00BC0881"/>
    <w:rsid w:val="00BC08AD"/>
    <w:rsid w:val="00BC0914"/>
    <w:rsid w:val="00BC0ADD"/>
    <w:rsid w:val="00BC1C7F"/>
    <w:rsid w:val="00BC2803"/>
    <w:rsid w:val="00BC2812"/>
    <w:rsid w:val="00BC2A1B"/>
    <w:rsid w:val="00BC3A18"/>
    <w:rsid w:val="00BC3D50"/>
    <w:rsid w:val="00BC3F0D"/>
    <w:rsid w:val="00BC3FCA"/>
    <w:rsid w:val="00BC414B"/>
    <w:rsid w:val="00BC47D7"/>
    <w:rsid w:val="00BC4C9E"/>
    <w:rsid w:val="00BC4F65"/>
    <w:rsid w:val="00BC5F63"/>
    <w:rsid w:val="00BC5F8F"/>
    <w:rsid w:val="00BC60DF"/>
    <w:rsid w:val="00BC691C"/>
    <w:rsid w:val="00BC75DE"/>
    <w:rsid w:val="00BC78A6"/>
    <w:rsid w:val="00BD00DB"/>
    <w:rsid w:val="00BD1200"/>
    <w:rsid w:val="00BD1677"/>
    <w:rsid w:val="00BD1FAB"/>
    <w:rsid w:val="00BD2B6C"/>
    <w:rsid w:val="00BD307B"/>
    <w:rsid w:val="00BD35A9"/>
    <w:rsid w:val="00BD4AEA"/>
    <w:rsid w:val="00BD4D40"/>
    <w:rsid w:val="00BD52BA"/>
    <w:rsid w:val="00BD531B"/>
    <w:rsid w:val="00BD567B"/>
    <w:rsid w:val="00BD6198"/>
    <w:rsid w:val="00BD6864"/>
    <w:rsid w:val="00BD6D31"/>
    <w:rsid w:val="00BD7370"/>
    <w:rsid w:val="00BE0B47"/>
    <w:rsid w:val="00BE0F45"/>
    <w:rsid w:val="00BE145D"/>
    <w:rsid w:val="00BE1953"/>
    <w:rsid w:val="00BE1EC9"/>
    <w:rsid w:val="00BE2286"/>
    <w:rsid w:val="00BE2BE0"/>
    <w:rsid w:val="00BE3091"/>
    <w:rsid w:val="00BE35E8"/>
    <w:rsid w:val="00BE36AD"/>
    <w:rsid w:val="00BE3746"/>
    <w:rsid w:val="00BE3DD5"/>
    <w:rsid w:val="00BE4601"/>
    <w:rsid w:val="00BE59D6"/>
    <w:rsid w:val="00BE5F59"/>
    <w:rsid w:val="00BE6004"/>
    <w:rsid w:val="00BE6074"/>
    <w:rsid w:val="00BE6183"/>
    <w:rsid w:val="00BE6930"/>
    <w:rsid w:val="00BE724F"/>
    <w:rsid w:val="00BE75A5"/>
    <w:rsid w:val="00BF08D7"/>
    <w:rsid w:val="00BF110E"/>
    <w:rsid w:val="00BF1E3B"/>
    <w:rsid w:val="00BF234D"/>
    <w:rsid w:val="00BF3022"/>
    <w:rsid w:val="00BF4387"/>
    <w:rsid w:val="00BF4AC7"/>
    <w:rsid w:val="00BF4BAD"/>
    <w:rsid w:val="00BF5047"/>
    <w:rsid w:val="00BF50A0"/>
    <w:rsid w:val="00BF6A68"/>
    <w:rsid w:val="00BF6B10"/>
    <w:rsid w:val="00BF77A5"/>
    <w:rsid w:val="00BF7D8F"/>
    <w:rsid w:val="00C000B5"/>
    <w:rsid w:val="00C000F8"/>
    <w:rsid w:val="00C006AA"/>
    <w:rsid w:val="00C015E1"/>
    <w:rsid w:val="00C01935"/>
    <w:rsid w:val="00C01D7B"/>
    <w:rsid w:val="00C02107"/>
    <w:rsid w:val="00C02225"/>
    <w:rsid w:val="00C0324A"/>
    <w:rsid w:val="00C03C61"/>
    <w:rsid w:val="00C0408E"/>
    <w:rsid w:val="00C04692"/>
    <w:rsid w:val="00C049F2"/>
    <w:rsid w:val="00C04A66"/>
    <w:rsid w:val="00C04D75"/>
    <w:rsid w:val="00C05163"/>
    <w:rsid w:val="00C051BC"/>
    <w:rsid w:val="00C053C1"/>
    <w:rsid w:val="00C05815"/>
    <w:rsid w:val="00C05C56"/>
    <w:rsid w:val="00C0605F"/>
    <w:rsid w:val="00C07549"/>
    <w:rsid w:val="00C07596"/>
    <w:rsid w:val="00C076D6"/>
    <w:rsid w:val="00C07A72"/>
    <w:rsid w:val="00C07B01"/>
    <w:rsid w:val="00C07C93"/>
    <w:rsid w:val="00C100F9"/>
    <w:rsid w:val="00C10203"/>
    <w:rsid w:val="00C1077A"/>
    <w:rsid w:val="00C10A20"/>
    <w:rsid w:val="00C10A37"/>
    <w:rsid w:val="00C10D9D"/>
    <w:rsid w:val="00C11BA3"/>
    <w:rsid w:val="00C12244"/>
    <w:rsid w:val="00C12AF2"/>
    <w:rsid w:val="00C14365"/>
    <w:rsid w:val="00C15002"/>
    <w:rsid w:val="00C15358"/>
    <w:rsid w:val="00C15369"/>
    <w:rsid w:val="00C17344"/>
    <w:rsid w:val="00C179D5"/>
    <w:rsid w:val="00C17A3F"/>
    <w:rsid w:val="00C20096"/>
    <w:rsid w:val="00C206EE"/>
    <w:rsid w:val="00C20708"/>
    <w:rsid w:val="00C209B5"/>
    <w:rsid w:val="00C20F6B"/>
    <w:rsid w:val="00C226C8"/>
    <w:rsid w:val="00C2308A"/>
    <w:rsid w:val="00C23278"/>
    <w:rsid w:val="00C23E84"/>
    <w:rsid w:val="00C24896"/>
    <w:rsid w:val="00C251EC"/>
    <w:rsid w:val="00C255CD"/>
    <w:rsid w:val="00C256DF"/>
    <w:rsid w:val="00C25777"/>
    <w:rsid w:val="00C25E92"/>
    <w:rsid w:val="00C26673"/>
    <w:rsid w:val="00C26A96"/>
    <w:rsid w:val="00C27274"/>
    <w:rsid w:val="00C27564"/>
    <w:rsid w:val="00C27AA3"/>
    <w:rsid w:val="00C27D9C"/>
    <w:rsid w:val="00C30CF3"/>
    <w:rsid w:val="00C31E7B"/>
    <w:rsid w:val="00C3269F"/>
    <w:rsid w:val="00C32CAF"/>
    <w:rsid w:val="00C334A5"/>
    <w:rsid w:val="00C33E2F"/>
    <w:rsid w:val="00C3400C"/>
    <w:rsid w:val="00C343D3"/>
    <w:rsid w:val="00C343E5"/>
    <w:rsid w:val="00C34456"/>
    <w:rsid w:val="00C34A84"/>
    <w:rsid w:val="00C34B8C"/>
    <w:rsid w:val="00C34EB7"/>
    <w:rsid w:val="00C35823"/>
    <w:rsid w:val="00C35CDF"/>
    <w:rsid w:val="00C35D72"/>
    <w:rsid w:val="00C35D7E"/>
    <w:rsid w:val="00C361DA"/>
    <w:rsid w:val="00C3638E"/>
    <w:rsid w:val="00C365AB"/>
    <w:rsid w:val="00C36757"/>
    <w:rsid w:val="00C36DB9"/>
    <w:rsid w:val="00C3701A"/>
    <w:rsid w:val="00C376AA"/>
    <w:rsid w:val="00C3771D"/>
    <w:rsid w:val="00C377CD"/>
    <w:rsid w:val="00C402AC"/>
    <w:rsid w:val="00C406E0"/>
    <w:rsid w:val="00C40807"/>
    <w:rsid w:val="00C41CDC"/>
    <w:rsid w:val="00C41FDC"/>
    <w:rsid w:val="00C4253C"/>
    <w:rsid w:val="00C42A26"/>
    <w:rsid w:val="00C42D57"/>
    <w:rsid w:val="00C42E43"/>
    <w:rsid w:val="00C4362A"/>
    <w:rsid w:val="00C43C25"/>
    <w:rsid w:val="00C4489C"/>
    <w:rsid w:val="00C448F9"/>
    <w:rsid w:val="00C4536B"/>
    <w:rsid w:val="00C45F46"/>
    <w:rsid w:val="00C462B0"/>
    <w:rsid w:val="00C4655D"/>
    <w:rsid w:val="00C465CC"/>
    <w:rsid w:val="00C46D18"/>
    <w:rsid w:val="00C46DD4"/>
    <w:rsid w:val="00C472AC"/>
    <w:rsid w:val="00C515CD"/>
    <w:rsid w:val="00C5184D"/>
    <w:rsid w:val="00C52967"/>
    <w:rsid w:val="00C53246"/>
    <w:rsid w:val="00C5330A"/>
    <w:rsid w:val="00C538B0"/>
    <w:rsid w:val="00C538C8"/>
    <w:rsid w:val="00C53C39"/>
    <w:rsid w:val="00C540AC"/>
    <w:rsid w:val="00C543AB"/>
    <w:rsid w:val="00C5579E"/>
    <w:rsid w:val="00C55D28"/>
    <w:rsid w:val="00C566B8"/>
    <w:rsid w:val="00C56B81"/>
    <w:rsid w:val="00C5772F"/>
    <w:rsid w:val="00C57B8C"/>
    <w:rsid w:val="00C57C2B"/>
    <w:rsid w:val="00C6029D"/>
    <w:rsid w:val="00C605F1"/>
    <w:rsid w:val="00C60DC1"/>
    <w:rsid w:val="00C610AD"/>
    <w:rsid w:val="00C61A25"/>
    <w:rsid w:val="00C61FD6"/>
    <w:rsid w:val="00C629D8"/>
    <w:rsid w:val="00C62C2D"/>
    <w:rsid w:val="00C64190"/>
    <w:rsid w:val="00C65482"/>
    <w:rsid w:val="00C66EC7"/>
    <w:rsid w:val="00C6705C"/>
    <w:rsid w:val="00C672E4"/>
    <w:rsid w:val="00C675A1"/>
    <w:rsid w:val="00C67944"/>
    <w:rsid w:val="00C67BE2"/>
    <w:rsid w:val="00C67E21"/>
    <w:rsid w:val="00C707A6"/>
    <w:rsid w:val="00C708A8"/>
    <w:rsid w:val="00C70AF6"/>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409"/>
    <w:rsid w:val="00C77EEE"/>
    <w:rsid w:val="00C77F73"/>
    <w:rsid w:val="00C80601"/>
    <w:rsid w:val="00C80B3F"/>
    <w:rsid w:val="00C81327"/>
    <w:rsid w:val="00C8133E"/>
    <w:rsid w:val="00C81A10"/>
    <w:rsid w:val="00C81E57"/>
    <w:rsid w:val="00C82B1C"/>
    <w:rsid w:val="00C82B35"/>
    <w:rsid w:val="00C82DE6"/>
    <w:rsid w:val="00C8340C"/>
    <w:rsid w:val="00C84E3C"/>
    <w:rsid w:val="00C86340"/>
    <w:rsid w:val="00C8692F"/>
    <w:rsid w:val="00C86BD7"/>
    <w:rsid w:val="00C86CD6"/>
    <w:rsid w:val="00C90C9D"/>
    <w:rsid w:val="00C90FB6"/>
    <w:rsid w:val="00C913D8"/>
    <w:rsid w:val="00C9174D"/>
    <w:rsid w:val="00C91B90"/>
    <w:rsid w:val="00C91D76"/>
    <w:rsid w:val="00C91E03"/>
    <w:rsid w:val="00C925B6"/>
    <w:rsid w:val="00C93DAB"/>
    <w:rsid w:val="00C93F01"/>
    <w:rsid w:val="00C94260"/>
    <w:rsid w:val="00C954C1"/>
    <w:rsid w:val="00C9691A"/>
    <w:rsid w:val="00C972FF"/>
    <w:rsid w:val="00C976A6"/>
    <w:rsid w:val="00C977B7"/>
    <w:rsid w:val="00C97D28"/>
    <w:rsid w:val="00CA00E4"/>
    <w:rsid w:val="00CA0C96"/>
    <w:rsid w:val="00CA0CDE"/>
    <w:rsid w:val="00CA196A"/>
    <w:rsid w:val="00CA1DDC"/>
    <w:rsid w:val="00CA2365"/>
    <w:rsid w:val="00CA2652"/>
    <w:rsid w:val="00CA2CF6"/>
    <w:rsid w:val="00CA3A0F"/>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FBD"/>
    <w:rsid w:val="00CC2190"/>
    <w:rsid w:val="00CC2691"/>
    <w:rsid w:val="00CC2F63"/>
    <w:rsid w:val="00CC3906"/>
    <w:rsid w:val="00CC50AB"/>
    <w:rsid w:val="00CC5E96"/>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9EE"/>
    <w:rsid w:val="00CE15E6"/>
    <w:rsid w:val="00CE1FD3"/>
    <w:rsid w:val="00CE23A7"/>
    <w:rsid w:val="00CE2472"/>
    <w:rsid w:val="00CE2912"/>
    <w:rsid w:val="00CE2A7D"/>
    <w:rsid w:val="00CE2B64"/>
    <w:rsid w:val="00CE3A24"/>
    <w:rsid w:val="00CE3E26"/>
    <w:rsid w:val="00CE484C"/>
    <w:rsid w:val="00CE5300"/>
    <w:rsid w:val="00CE7020"/>
    <w:rsid w:val="00CE729A"/>
    <w:rsid w:val="00CE7978"/>
    <w:rsid w:val="00CE7B91"/>
    <w:rsid w:val="00CE7E49"/>
    <w:rsid w:val="00CF03EE"/>
    <w:rsid w:val="00CF04FA"/>
    <w:rsid w:val="00CF1A9A"/>
    <w:rsid w:val="00CF1B02"/>
    <w:rsid w:val="00CF262F"/>
    <w:rsid w:val="00CF2DF7"/>
    <w:rsid w:val="00CF38BA"/>
    <w:rsid w:val="00CF3A4C"/>
    <w:rsid w:val="00CF4AAC"/>
    <w:rsid w:val="00CF4AB3"/>
    <w:rsid w:val="00CF4AE4"/>
    <w:rsid w:val="00CF5B3B"/>
    <w:rsid w:val="00CF66AE"/>
    <w:rsid w:val="00CF6BE7"/>
    <w:rsid w:val="00CF7360"/>
    <w:rsid w:val="00CF751C"/>
    <w:rsid w:val="00CF7A9F"/>
    <w:rsid w:val="00D00568"/>
    <w:rsid w:val="00D008D1"/>
    <w:rsid w:val="00D0093A"/>
    <w:rsid w:val="00D01164"/>
    <w:rsid w:val="00D01A62"/>
    <w:rsid w:val="00D01AAF"/>
    <w:rsid w:val="00D01D41"/>
    <w:rsid w:val="00D01DB0"/>
    <w:rsid w:val="00D021CC"/>
    <w:rsid w:val="00D0269A"/>
    <w:rsid w:val="00D0287F"/>
    <w:rsid w:val="00D03EAE"/>
    <w:rsid w:val="00D04928"/>
    <w:rsid w:val="00D04DB8"/>
    <w:rsid w:val="00D04F2E"/>
    <w:rsid w:val="00D052B3"/>
    <w:rsid w:val="00D05492"/>
    <w:rsid w:val="00D058C5"/>
    <w:rsid w:val="00D05AA5"/>
    <w:rsid w:val="00D06370"/>
    <w:rsid w:val="00D077A0"/>
    <w:rsid w:val="00D103B4"/>
    <w:rsid w:val="00D105DF"/>
    <w:rsid w:val="00D10806"/>
    <w:rsid w:val="00D10FB0"/>
    <w:rsid w:val="00D11B9F"/>
    <w:rsid w:val="00D12151"/>
    <w:rsid w:val="00D122E8"/>
    <w:rsid w:val="00D124FC"/>
    <w:rsid w:val="00D12CDA"/>
    <w:rsid w:val="00D13795"/>
    <w:rsid w:val="00D13A20"/>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6B7"/>
    <w:rsid w:val="00D249AE"/>
    <w:rsid w:val="00D25F9A"/>
    <w:rsid w:val="00D26183"/>
    <w:rsid w:val="00D2667A"/>
    <w:rsid w:val="00D26B07"/>
    <w:rsid w:val="00D27047"/>
    <w:rsid w:val="00D271D6"/>
    <w:rsid w:val="00D273AD"/>
    <w:rsid w:val="00D27B14"/>
    <w:rsid w:val="00D30711"/>
    <w:rsid w:val="00D30F6A"/>
    <w:rsid w:val="00D31041"/>
    <w:rsid w:val="00D32349"/>
    <w:rsid w:val="00D3258F"/>
    <w:rsid w:val="00D33446"/>
    <w:rsid w:val="00D3357D"/>
    <w:rsid w:val="00D33A46"/>
    <w:rsid w:val="00D34A8B"/>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60B4"/>
    <w:rsid w:val="00D4625A"/>
    <w:rsid w:val="00D462B5"/>
    <w:rsid w:val="00D463CE"/>
    <w:rsid w:val="00D465E3"/>
    <w:rsid w:val="00D467B3"/>
    <w:rsid w:val="00D470A5"/>
    <w:rsid w:val="00D4750E"/>
    <w:rsid w:val="00D502C5"/>
    <w:rsid w:val="00D50B14"/>
    <w:rsid w:val="00D50FE1"/>
    <w:rsid w:val="00D513AA"/>
    <w:rsid w:val="00D518E6"/>
    <w:rsid w:val="00D51A05"/>
    <w:rsid w:val="00D51B74"/>
    <w:rsid w:val="00D51D07"/>
    <w:rsid w:val="00D52D0E"/>
    <w:rsid w:val="00D537A2"/>
    <w:rsid w:val="00D540A4"/>
    <w:rsid w:val="00D5470A"/>
    <w:rsid w:val="00D548A0"/>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167"/>
    <w:rsid w:val="00D707CC"/>
    <w:rsid w:val="00D7094D"/>
    <w:rsid w:val="00D70AF0"/>
    <w:rsid w:val="00D71BBF"/>
    <w:rsid w:val="00D71C07"/>
    <w:rsid w:val="00D724FD"/>
    <w:rsid w:val="00D727A5"/>
    <w:rsid w:val="00D727D2"/>
    <w:rsid w:val="00D728DA"/>
    <w:rsid w:val="00D72B39"/>
    <w:rsid w:val="00D742FB"/>
    <w:rsid w:val="00D746C3"/>
    <w:rsid w:val="00D766A1"/>
    <w:rsid w:val="00D804D0"/>
    <w:rsid w:val="00D80688"/>
    <w:rsid w:val="00D80815"/>
    <w:rsid w:val="00D8252D"/>
    <w:rsid w:val="00D82580"/>
    <w:rsid w:val="00D82A65"/>
    <w:rsid w:val="00D82B3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5BD"/>
    <w:rsid w:val="00D90764"/>
    <w:rsid w:val="00D90DF2"/>
    <w:rsid w:val="00D915D2"/>
    <w:rsid w:val="00D91F9C"/>
    <w:rsid w:val="00D92685"/>
    <w:rsid w:val="00D926E3"/>
    <w:rsid w:val="00D92C47"/>
    <w:rsid w:val="00D92C4A"/>
    <w:rsid w:val="00D93212"/>
    <w:rsid w:val="00D9397D"/>
    <w:rsid w:val="00D93AA2"/>
    <w:rsid w:val="00D93C8A"/>
    <w:rsid w:val="00D93F55"/>
    <w:rsid w:val="00D93FD5"/>
    <w:rsid w:val="00D940AF"/>
    <w:rsid w:val="00D94414"/>
    <w:rsid w:val="00D956B6"/>
    <w:rsid w:val="00D96CF9"/>
    <w:rsid w:val="00D97061"/>
    <w:rsid w:val="00D9717F"/>
    <w:rsid w:val="00D9764A"/>
    <w:rsid w:val="00D97B42"/>
    <w:rsid w:val="00D97BBB"/>
    <w:rsid w:val="00DA03EB"/>
    <w:rsid w:val="00DA04A8"/>
    <w:rsid w:val="00DA0C99"/>
    <w:rsid w:val="00DA1783"/>
    <w:rsid w:val="00DA2028"/>
    <w:rsid w:val="00DA295A"/>
    <w:rsid w:val="00DA2DCD"/>
    <w:rsid w:val="00DA34A9"/>
    <w:rsid w:val="00DA39C1"/>
    <w:rsid w:val="00DA3D83"/>
    <w:rsid w:val="00DA42A1"/>
    <w:rsid w:val="00DA43E1"/>
    <w:rsid w:val="00DA4A7F"/>
    <w:rsid w:val="00DA56AD"/>
    <w:rsid w:val="00DA5A1A"/>
    <w:rsid w:val="00DA70E0"/>
    <w:rsid w:val="00DA7916"/>
    <w:rsid w:val="00DA7955"/>
    <w:rsid w:val="00DA7C46"/>
    <w:rsid w:val="00DB1309"/>
    <w:rsid w:val="00DB158F"/>
    <w:rsid w:val="00DB1A35"/>
    <w:rsid w:val="00DB1DAB"/>
    <w:rsid w:val="00DB282E"/>
    <w:rsid w:val="00DB283C"/>
    <w:rsid w:val="00DB2AF6"/>
    <w:rsid w:val="00DB3165"/>
    <w:rsid w:val="00DB407B"/>
    <w:rsid w:val="00DB4C7A"/>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D7D91"/>
    <w:rsid w:val="00DE0118"/>
    <w:rsid w:val="00DE0646"/>
    <w:rsid w:val="00DE0887"/>
    <w:rsid w:val="00DE10DD"/>
    <w:rsid w:val="00DE25E7"/>
    <w:rsid w:val="00DE2C51"/>
    <w:rsid w:val="00DE2DDE"/>
    <w:rsid w:val="00DE32F0"/>
    <w:rsid w:val="00DE3316"/>
    <w:rsid w:val="00DE3484"/>
    <w:rsid w:val="00DE39CD"/>
    <w:rsid w:val="00DE3F31"/>
    <w:rsid w:val="00DE4451"/>
    <w:rsid w:val="00DE4C3A"/>
    <w:rsid w:val="00DE4CF0"/>
    <w:rsid w:val="00DE4DC5"/>
    <w:rsid w:val="00DE50D1"/>
    <w:rsid w:val="00DE51C0"/>
    <w:rsid w:val="00DE53BB"/>
    <w:rsid w:val="00DE573E"/>
    <w:rsid w:val="00DE58E8"/>
    <w:rsid w:val="00DE595C"/>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32A"/>
    <w:rsid w:val="00DF658B"/>
    <w:rsid w:val="00DF7373"/>
    <w:rsid w:val="00E013A4"/>
    <w:rsid w:val="00E02253"/>
    <w:rsid w:val="00E024AE"/>
    <w:rsid w:val="00E0301C"/>
    <w:rsid w:val="00E0322A"/>
    <w:rsid w:val="00E03C01"/>
    <w:rsid w:val="00E04080"/>
    <w:rsid w:val="00E04250"/>
    <w:rsid w:val="00E052D6"/>
    <w:rsid w:val="00E06F44"/>
    <w:rsid w:val="00E07715"/>
    <w:rsid w:val="00E07742"/>
    <w:rsid w:val="00E07950"/>
    <w:rsid w:val="00E10746"/>
    <w:rsid w:val="00E11767"/>
    <w:rsid w:val="00E12034"/>
    <w:rsid w:val="00E13CC7"/>
    <w:rsid w:val="00E146E7"/>
    <w:rsid w:val="00E14DDC"/>
    <w:rsid w:val="00E15194"/>
    <w:rsid w:val="00E1565E"/>
    <w:rsid w:val="00E162A1"/>
    <w:rsid w:val="00E16ADA"/>
    <w:rsid w:val="00E16DB7"/>
    <w:rsid w:val="00E17093"/>
    <w:rsid w:val="00E176BE"/>
    <w:rsid w:val="00E17CDB"/>
    <w:rsid w:val="00E20A4C"/>
    <w:rsid w:val="00E20E84"/>
    <w:rsid w:val="00E21052"/>
    <w:rsid w:val="00E21A87"/>
    <w:rsid w:val="00E21BC4"/>
    <w:rsid w:val="00E21E69"/>
    <w:rsid w:val="00E22619"/>
    <w:rsid w:val="00E229B3"/>
    <w:rsid w:val="00E233C9"/>
    <w:rsid w:val="00E233FC"/>
    <w:rsid w:val="00E23400"/>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070E"/>
    <w:rsid w:val="00E313E3"/>
    <w:rsid w:val="00E31AA8"/>
    <w:rsid w:val="00E32821"/>
    <w:rsid w:val="00E33AB9"/>
    <w:rsid w:val="00E33CE6"/>
    <w:rsid w:val="00E341A2"/>
    <w:rsid w:val="00E349A7"/>
    <w:rsid w:val="00E35B8D"/>
    <w:rsid w:val="00E36017"/>
    <w:rsid w:val="00E363B0"/>
    <w:rsid w:val="00E36956"/>
    <w:rsid w:val="00E371D6"/>
    <w:rsid w:val="00E372D9"/>
    <w:rsid w:val="00E3738E"/>
    <w:rsid w:val="00E3786C"/>
    <w:rsid w:val="00E37DFA"/>
    <w:rsid w:val="00E40DF7"/>
    <w:rsid w:val="00E410E6"/>
    <w:rsid w:val="00E42228"/>
    <w:rsid w:val="00E4283B"/>
    <w:rsid w:val="00E43471"/>
    <w:rsid w:val="00E4366E"/>
    <w:rsid w:val="00E44A95"/>
    <w:rsid w:val="00E4564E"/>
    <w:rsid w:val="00E45D85"/>
    <w:rsid w:val="00E4607D"/>
    <w:rsid w:val="00E46499"/>
    <w:rsid w:val="00E46E37"/>
    <w:rsid w:val="00E472F1"/>
    <w:rsid w:val="00E47C35"/>
    <w:rsid w:val="00E47DA8"/>
    <w:rsid w:val="00E47F3C"/>
    <w:rsid w:val="00E502D0"/>
    <w:rsid w:val="00E504CF"/>
    <w:rsid w:val="00E507B8"/>
    <w:rsid w:val="00E511DD"/>
    <w:rsid w:val="00E51325"/>
    <w:rsid w:val="00E5170D"/>
    <w:rsid w:val="00E518AD"/>
    <w:rsid w:val="00E51985"/>
    <w:rsid w:val="00E51BCC"/>
    <w:rsid w:val="00E5204C"/>
    <w:rsid w:val="00E5216A"/>
    <w:rsid w:val="00E52A1C"/>
    <w:rsid w:val="00E52CAC"/>
    <w:rsid w:val="00E52F36"/>
    <w:rsid w:val="00E535C4"/>
    <w:rsid w:val="00E536B1"/>
    <w:rsid w:val="00E53B05"/>
    <w:rsid w:val="00E540F3"/>
    <w:rsid w:val="00E542BD"/>
    <w:rsid w:val="00E54633"/>
    <w:rsid w:val="00E54E5C"/>
    <w:rsid w:val="00E55496"/>
    <w:rsid w:val="00E5601C"/>
    <w:rsid w:val="00E56187"/>
    <w:rsid w:val="00E561B8"/>
    <w:rsid w:val="00E561EE"/>
    <w:rsid w:val="00E56450"/>
    <w:rsid w:val="00E564CA"/>
    <w:rsid w:val="00E56791"/>
    <w:rsid w:val="00E56F60"/>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3BC"/>
    <w:rsid w:val="00E64ADB"/>
    <w:rsid w:val="00E652C7"/>
    <w:rsid w:val="00E6590A"/>
    <w:rsid w:val="00E65F23"/>
    <w:rsid w:val="00E66197"/>
    <w:rsid w:val="00E66527"/>
    <w:rsid w:val="00E665CE"/>
    <w:rsid w:val="00E66D85"/>
    <w:rsid w:val="00E70642"/>
    <w:rsid w:val="00E706D9"/>
    <w:rsid w:val="00E71F28"/>
    <w:rsid w:val="00E71F91"/>
    <w:rsid w:val="00E72322"/>
    <w:rsid w:val="00E72324"/>
    <w:rsid w:val="00E724D9"/>
    <w:rsid w:val="00E724DA"/>
    <w:rsid w:val="00E726F3"/>
    <w:rsid w:val="00E736F0"/>
    <w:rsid w:val="00E73B60"/>
    <w:rsid w:val="00E73F14"/>
    <w:rsid w:val="00E73F8C"/>
    <w:rsid w:val="00E744D6"/>
    <w:rsid w:val="00E74919"/>
    <w:rsid w:val="00E7516C"/>
    <w:rsid w:val="00E75928"/>
    <w:rsid w:val="00E75B27"/>
    <w:rsid w:val="00E75D20"/>
    <w:rsid w:val="00E771A2"/>
    <w:rsid w:val="00E77EB2"/>
    <w:rsid w:val="00E801FD"/>
    <w:rsid w:val="00E8058A"/>
    <w:rsid w:val="00E806FB"/>
    <w:rsid w:val="00E81088"/>
    <w:rsid w:val="00E811FD"/>
    <w:rsid w:val="00E81CD3"/>
    <w:rsid w:val="00E81D65"/>
    <w:rsid w:val="00E8280A"/>
    <w:rsid w:val="00E82885"/>
    <w:rsid w:val="00E82C6C"/>
    <w:rsid w:val="00E8309E"/>
    <w:rsid w:val="00E83645"/>
    <w:rsid w:val="00E8442E"/>
    <w:rsid w:val="00E84453"/>
    <w:rsid w:val="00E84F15"/>
    <w:rsid w:val="00E85E17"/>
    <w:rsid w:val="00E864A0"/>
    <w:rsid w:val="00E90278"/>
    <w:rsid w:val="00E9047C"/>
    <w:rsid w:val="00E910A0"/>
    <w:rsid w:val="00E9116F"/>
    <w:rsid w:val="00E9155A"/>
    <w:rsid w:val="00E91582"/>
    <w:rsid w:val="00E91BAF"/>
    <w:rsid w:val="00E91C96"/>
    <w:rsid w:val="00E91E88"/>
    <w:rsid w:val="00E920D8"/>
    <w:rsid w:val="00E92188"/>
    <w:rsid w:val="00E927DF"/>
    <w:rsid w:val="00E9337E"/>
    <w:rsid w:val="00E93475"/>
    <w:rsid w:val="00E934A4"/>
    <w:rsid w:val="00E93856"/>
    <w:rsid w:val="00E9395C"/>
    <w:rsid w:val="00E93C75"/>
    <w:rsid w:val="00E9427E"/>
    <w:rsid w:val="00E942A4"/>
    <w:rsid w:val="00E942B2"/>
    <w:rsid w:val="00E96C04"/>
    <w:rsid w:val="00E97118"/>
    <w:rsid w:val="00E97466"/>
    <w:rsid w:val="00E97EC2"/>
    <w:rsid w:val="00E97F55"/>
    <w:rsid w:val="00EA086A"/>
    <w:rsid w:val="00EA15EB"/>
    <w:rsid w:val="00EA18C7"/>
    <w:rsid w:val="00EA190A"/>
    <w:rsid w:val="00EA1AC9"/>
    <w:rsid w:val="00EA1B76"/>
    <w:rsid w:val="00EA1FF6"/>
    <w:rsid w:val="00EA2189"/>
    <w:rsid w:val="00EA2719"/>
    <w:rsid w:val="00EA2A9B"/>
    <w:rsid w:val="00EA355B"/>
    <w:rsid w:val="00EA360E"/>
    <w:rsid w:val="00EA3B8D"/>
    <w:rsid w:val="00EA4248"/>
    <w:rsid w:val="00EA488D"/>
    <w:rsid w:val="00EA50E6"/>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A40"/>
    <w:rsid w:val="00EB4D69"/>
    <w:rsid w:val="00EB50A6"/>
    <w:rsid w:val="00EB6DE0"/>
    <w:rsid w:val="00EB6E69"/>
    <w:rsid w:val="00EB702A"/>
    <w:rsid w:val="00EB75B1"/>
    <w:rsid w:val="00EC036E"/>
    <w:rsid w:val="00EC0561"/>
    <w:rsid w:val="00EC05D0"/>
    <w:rsid w:val="00EC06AB"/>
    <w:rsid w:val="00EC0EA0"/>
    <w:rsid w:val="00EC1A0E"/>
    <w:rsid w:val="00EC23B0"/>
    <w:rsid w:val="00EC27C9"/>
    <w:rsid w:val="00EC36E0"/>
    <w:rsid w:val="00EC3C6A"/>
    <w:rsid w:val="00EC4482"/>
    <w:rsid w:val="00EC462A"/>
    <w:rsid w:val="00EC47EE"/>
    <w:rsid w:val="00EC49E7"/>
    <w:rsid w:val="00EC4EF6"/>
    <w:rsid w:val="00EC5EE2"/>
    <w:rsid w:val="00EC600B"/>
    <w:rsid w:val="00EC6118"/>
    <w:rsid w:val="00EC6305"/>
    <w:rsid w:val="00EC6333"/>
    <w:rsid w:val="00EC66F6"/>
    <w:rsid w:val="00EC673A"/>
    <w:rsid w:val="00EC7EDB"/>
    <w:rsid w:val="00ED04DF"/>
    <w:rsid w:val="00ED1002"/>
    <w:rsid w:val="00ED157A"/>
    <w:rsid w:val="00ED15B5"/>
    <w:rsid w:val="00ED18D8"/>
    <w:rsid w:val="00ED279C"/>
    <w:rsid w:val="00ED2F14"/>
    <w:rsid w:val="00ED343B"/>
    <w:rsid w:val="00ED356C"/>
    <w:rsid w:val="00ED3623"/>
    <w:rsid w:val="00ED367E"/>
    <w:rsid w:val="00ED3818"/>
    <w:rsid w:val="00ED3E64"/>
    <w:rsid w:val="00ED4182"/>
    <w:rsid w:val="00ED45C7"/>
    <w:rsid w:val="00ED49B7"/>
    <w:rsid w:val="00ED4A2B"/>
    <w:rsid w:val="00ED4FB8"/>
    <w:rsid w:val="00ED526D"/>
    <w:rsid w:val="00ED5559"/>
    <w:rsid w:val="00ED6D00"/>
    <w:rsid w:val="00ED7960"/>
    <w:rsid w:val="00ED7DCA"/>
    <w:rsid w:val="00EE01E9"/>
    <w:rsid w:val="00EE0289"/>
    <w:rsid w:val="00EE1338"/>
    <w:rsid w:val="00EE2482"/>
    <w:rsid w:val="00EE25BD"/>
    <w:rsid w:val="00EE2F66"/>
    <w:rsid w:val="00EE3199"/>
    <w:rsid w:val="00EE360A"/>
    <w:rsid w:val="00EE3649"/>
    <w:rsid w:val="00EE3ADF"/>
    <w:rsid w:val="00EE4EE7"/>
    <w:rsid w:val="00EE50ED"/>
    <w:rsid w:val="00EE6227"/>
    <w:rsid w:val="00EE65C9"/>
    <w:rsid w:val="00EE6D3A"/>
    <w:rsid w:val="00EE74FE"/>
    <w:rsid w:val="00EE7A94"/>
    <w:rsid w:val="00EE7BC4"/>
    <w:rsid w:val="00EF188A"/>
    <w:rsid w:val="00EF1947"/>
    <w:rsid w:val="00EF1CE7"/>
    <w:rsid w:val="00EF27CB"/>
    <w:rsid w:val="00EF37DA"/>
    <w:rsid w:val="00EF3CFD"/>
    <w:rsid w:val="00EF4555"/>
    <w:rsid w:val="00EF566F"/>
    <w:rsid w:val="00EF5C74"/>
    <w:rsid w:val="00EF6C0D"/>
    <w:rsid w:val="00F00E2E"/>
    <w:rsid w:val="00F017E8"/>
    <w:rsid w:val="00F019E1"/>
    <w:rsid w:val="00F027E5"/>
    <w:rsid w:val="00F02A34"/>
    <w:rsid w:val="00F036D7"/>
    <w:rsid w:val="00F03C49"/>
    <w:rsid w:val="00F04550"/>
    <w:rsid w:val="00F0524A"/>
    <w:rsid w:val="00F05A2A"/>
    <w:rsid w:val="00F06BEC"/>
    <w:rsid w:val="00F072CC"/>
    <w:rsid w:val="00F076EF"/>
    <w:rsid w:val="00F079D6"/>
    <w:rsid w:val="00F100AC"/>
    <w:rsid w:val="00F119DD"/>
    <w:rsid w:val="00F11D6A"/>
    <w:rsid w:val="00F1253C"/>
    <w:rsid w:val="00F1259E"/>
    <w:rsid w:val="00F12607"/>
    <w:rsid w:val="00F12D23"/>
    <w:rsid w:val="00F13AEC"/>
    <w:rsid w:val="00F14863"/>
    <w:rsid w:val="00F14CFB"/>
    <w:rsid w:val="00F167A8"/>
    <w:rsid w:val="00F16DAA"/>
    <w:rsid w:val="00F17C5C"/>
    <w:rsid w:val="00F20276"/>
    <w:rsid w:val="00F208CA"/>
    <w:rsid w:val="00F20A4B"/>
    <w:rsid w:val="00F20E65"/>
    <w:rsid w:val="00F21225"/>
    <w:rsid w:val="00F212D6"/>
    <w:rsid w:val="00F2208E"/>
    <w:rsid w:val="00F225A8"/>
    <w:rsid w:val="00F23527"/>
    <w:rsid w:val="00F23852"/>
    <w:rsid w:val="00F2389B"/>
    <w:rsid w:val="00F23C55"/>
    <w:rsid w:val="00F23E19"/>
    <w:rsid w:val="00F23F73"/>
    <w:rsid w:val="00F2421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3D78"/>
    <w:rsid w:val="00F35307"/>
    <w:rsid w:val="00F356B4"/>
    <w:rsid w:val="00F35BD9"/>
    <w:rsid w:val="00F3611E"/>
    <w:rsid w:val="00F36575"/>
    <w:rsid w:val="00F3676E"/>
    <w:rsid w:val="00F372E5"/>
    <w:rsid w:val="00F37BCD"/>
    <w:rsid w:val="00F37C27"/>
    <w:rsid w:val="00F37FEE"/>
    <w:rsid w:val="00F4053A"/>
    <w:rsid w:val="00F4085E"/>
    <w:rsid w:val="00F408A1"/>
    <w:rsid w:val="00F4138C"/>
    <w:rsid w:val="00F4163D"/>
    <w:rsid w:val="00F418B1"/>
    <w:rsid w:val="00F4268C"/>
    <w:rsid w:val="00F42722"/>
    <w:rsid w:val="00F42C09"/>
    <w:rsid w:val="00F42DCD"/>
    <w:rsid w:val="00F42FA7"/>
    <w:rsid w:val="00F441D1"/>
    <w:rsid w:val="00F444A8"/>
    <w:rsid w:val="00F44FC0"/>
    <w:rsid w:val="00F45BA4"/>
    <w:rsid w:val="00F4600D"/>
    <w:rsid w:val="00F46580"/>
    <w:rsid w:val="00F46EF8"/>
    <w:rsid w:val="00F471C8"/>
    <w:rsid w:val="00F47EB5"/>
    <w:rsid w:val="00F47F86"/>
    <w:rsid w:val="00F500EF"/>
    <w:rsid w:val="00F50171"/>
    <w:rsid w:val="00F5038C"/>
    <w:rsid w:val="00F50A2C"/>
    <w:rsid w:val="00F50EBD"/>
    <w:rsid w:val="00F51016"/>
    <w:rsid w:val="00F510F4"/>
    <w:rsid w:val="00F51DBA"/>
    <w:rsid w:val="00F52551"/>
    <w:rsid w:val="00F529D3"/>
    <w:rsid w:val="00F52AE1"/>
    <w:rsid w:val="00F532C6"/>
    <w:rsid w:val="00F53AC1"/>
    <w:rsid w:val="00F53AF0"/>
    <w:rsid w:val="00F54415"/>
    <w:rsid w:val="00F54FD2"/>
    <w:rsid w:val="00F55232"/>
    <w:rsid w:val="00F5546F"/>
    <w:rsid w:val="00F558CF"/>
    <w:rsid w:val="00F55C75"/>
    <w:rsid w:val="00F55E4C"/>
    <w:rsid w:val="00F56251"/>
    <w:rsid w:val="00F568B1"/>
    <w:rsid w:val="00F578DE"/>
    <w:rsid w:val="00F60616"/>
    <w:rsid w:val="00F60636"/>
    <w:rsid w:val="00F60787"/>
    <w:rsid w:val="00F60BD5"/>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751"/>
    <w:rsid w:val="00F71BE5"/>
    <w:rsid w:val="00F71E9C"/>
    <w:rsid w:val="00F71F82"/>
    <w:rsid w:val="00F72300"/>
    <w:rsid w:val="00F72426"/>
    <w:rsid w:val="00F72A6A"/>
    <w:rsid w:val="00F72EC8"/>
    <w:rsid w:val="00F73630"/>
    <w:rsid w:val="00F73645"/>
    <w:rsid w:val="00F736D5"/>
    <w:rsid w:val="00F73AF3"/>
    <w:rsid w:val="00F73B5C"/>
    <w:rsid w:val="00F73D70"/>
    <w:rsid w:val="00F74242"/>
    <w:rsid w:val="00F745BB"/>
    <w:rsid w:val="00F746A5"/>
    <w:rsid w:val="00F746B7"/>
    <w:rsid w:val="00F74E9B"/>
    <w:rsid w:val="00F75549"/>
    <w:rsid w:val="00F75AD3"/>
    <w:rsid w:val="00F76E21"/>
    <w:rsid w:val="00F771D0"/>
    <w:rsid w:val="00F7777C"/>
    <w:rsid w:val="00F77EFF"/>
    <w:rsid w:val="00F8030C"/>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859"/>
    <w:rsid w:val="00F86983"/>
    <w:rsid w:val="00F87295"/>
    <w:rsid w:val="00F873E4"/>
    <w:rsid w:val="00F87427"/>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0582"/>
    <w:rsid w:val="00FA0603"/>
    <w:rsid w:val="00FA0B03"/>
    <w:rsid w:val="00FA1AF6"/>
    <w:rsid w:val="00FA1B83"/>
    <w:rsid w:val="00FA22A1"/>
    <w:rsid w:val="00FA27F2"/>
    <w:rsid w:val="00FA33AB"/>
    <w:rsid w:val="00FA3D14"/>
    <w:rsid w:val="00FA3D8E"/>
    <w:rsid w:val="00FA3E39"/>
    <w:rsid w:val="00FA41C9"/>
    <w:rsid w:val="00FA455B"/>
    <w:rsid w:val="00FA4B1E"/>
    <w:rsid w:val="00FA527A"/>
    <w:rsid w:val="00FA5D41"/>
    <w:rsid w:val="00FA6061"/>
    <w:rsid w:val="00FA6689"/>
    <w:rsid w:val="00FA6C58"/>
    <w:rsid w:val="00FA6E62"/>
    <w:rsid w:val="00FA708F"/>
    <w:rsid w:val="00FA7592"/>
    <w:rsid w:val="00FA75F9"/>
    <w:rsid w:val="00FB0312"/>
    <w:rsid w:val="00FB0A54"/>
    <w:rsid w:val="00FB0BA3"/>
    <w:rsid w:val="00FB178F"/>
    <w:rsid w:val="00FB1E04"/>
    <w:rsid w:val="00FB201C"/>
    <w:rsid w:val="00FB22FE"/>
    <w:rsid w:val="00FB2835"/>
    <w:rsid w:val="00FB288D"/>
    <w:rsid w:val="00FB33BE"/>
    <w:rsid w:val="00FB34D9"/>
    <w:rsid w:val="00FB3FEE"/>
    <w:rsid w:val="00FB45BF"/>
    <w:rsid w:val="00FB4733"/>
    <w:rsid w:val="00FB5065"/>
    <w:rsid w:val="00FB5DA4"/>
    <w:rsid w:val="00FB62C8"/>
    <w:rsid w:val="00FB6D48"/>
    <w:rsid w:val="00FB70CC"/>
    <w:rsid w:val="00FB7318"/>
    <w:rsid w:val="00FB79A4"/>
    <w:rsid w:val="00FB7A72"/>
    <w:rsid w:val="00FB7DC5"/>
    <w:rsid w:val="00FC0273"/>
    <w:rsid w:val="00FC0852"/>
    <w:rsid w:val="00FC12F8"/>
    <w:rsid w:val="00FC1C35"/>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D3"/>
    <w:rsid w:val="00FD4453"/>
    <w:rsid w:val="00FD4EFB"/>
    <w:rsid w:val="00FD5888"/>
    <w:rsid w:val="00FD5B39"/>
    <w:rsid w:val="00FD5D1D"/>
    <w:rsid w:val="00FD5E06"/>
    <w:rsid w:val="00FD6129"/>
    <w:rsid w:val="00FD6B60"/>
    <w:rsid w:val="00FD6D33"/>
    <w:rsid w:val="00FD7152"/>
    <w:rsid w:val="00FE02F8"/>
    <w:rsid w:val="00FE0369"/>
    <w:rsid w:val="00FE07FB"/>
    <w:rsid w:val="00FE080D"/>
    <w:rsid w:val="00FE0FE0"/>
    <w:rsid w:val="00FE1194"/>
    <w:rsid w:val="00FE14D1"/>
    <w:rsid w:val="00FE1977"/>
    <w:rsid w:val="00FE22F8"/>
    <w:rsid w:val="00FE23CF"/>
    <w:rsid w:val="00FE25D2"/>
    <w:rsid w:val="00FE2AB1"/>
    <w:rsid w:val="00FE2C99"/>
    <w:rsid w:val="00FE2D40"/>
    <w:rsid w:val="00FE2FE7"/>
    <w:rsid w:val="00FE3E55"/>
    <w:rsid w:val="00FE4BC3"/>
    <w:rsid w:val="00FE5BC2"/>
    <w:rsid w:val="00FE605D"/>
    <w:rsid w:val="00FE6981"/>
    <w:rsid w:val="00FE6C00"/>
    <w:rsid w:val="00FE72D5"/>
    <w:rsid w:val="00FE7E48"/>
    <w:rsid w:val="00FF0177"/>
    <w:rsid w:val="00FF0456"/>
    <w:rsid w:val="00FF06AD"/>
    <w:rsid w:val="00FF096C"/>
    <w:rsid w:val="00FF0BA4"/>
    <w:rsid w:val="00FF0DFE"/>
    <w:rsid w:val="00FF136D"/>
    <w:rsid w:val="00FF13B8"/>
    <w:rsid w:val="00FF2071"/>
    <w:rsid w:val="00FF2397"/>
    <w:rsid w:val="00FF25E1"/>
    <w:rsid w:val="00FF2888"/>
    <w:rsid w:val="00FF31EC"/>
    <w:rsid w:val="00FF4388"/>
    <w:rsid w:val="00FF44A7"/>
    <w:rsid w:val="00FF44CE"/>
    <w:rsid w:val="00FF53E2"/>
    <w:rsid w:val="00FF5E59"/>
    <w:rsid w:val="00FF5F03"/>
    <w:rsid w:val="00FF6021"/>
    <w:rsid w:val="00FF6BFE"/>
    <w:rsid w:val="00FF6EDD"/>
    <w:rsid w:val="00FF6F0F"/>
    <w:rsid w:val="00FF70C5"/>
    <w:rsid w:val="00FF7CA8"/>
    <w:rsid w:val="00FF7D41"/>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51D8CA0-2000-4B9E-8D03-8EB70F8D6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5C11F5"/>
    <w:pPr>
      <w:numPr>
        <w:numId w:val="6"/>
      </w:numPr>
      <w:spacing w:before="240" w:after="240" w:line="276" w:lineRule="auto"/>
      <w:ind w:hanging="720"/>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5C11F5"/>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01049A97-555D-4730-8D24-4DA1F0D25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589</TotalTime>
  <Pages>9</Pages>
  <Words>3212</Words>
  <Characters>18311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648</cp:revision>
  <cp:lastPrinted>2017-09-12T20:53:00Z</cp:lastPrinted>
  <dcterms:created xsi:type="dcterms:W3CDTF">2024-03-19T22:14:00Z</dcterms:created>
  <dcterms:modified xsi:type="dcterms:W3CDTF">2024-11-08T03:57:00Z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